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C9875A" w14:textId="77777777" w:rsidR="00AA0C12" w:rsidRPr="003B25E6" w:rsidRDefault="00AA0C12" w:rsidP="00AA0C12">
      <w:pPr>
        <w:spacing w:after="0" w:line="240" w:lineRule="auto"/>
        <w:jc w:val="center"/>
        <w:rPr>
          <w:rFonts w:eastAsia="Calibri" w:cs="Times New Roman"/>
          <w:b/>
          <w:sz w:val="26"/>
          <w:szCs w:val="26"/>
        </w:rPr>
      </w:pPr>
      <w:bookmarkStart w:id="0" w:name="_GoBack"/>
      <w:bookmarkEnd w:id="0"/>
      <w:r w:rsidRPr="003B25E6">
        <w:rPr>
          <w:rFonts w:eastAsia="Calibri" w:cs="Times New Roman"/>
          <w:b/>
          <w:sz w:val="26"/>
          <w:szCs w:val="26"/>
        </w:rPr>
        <w:t xml:space="preserve">CHUYÊN ĐỀ 3: </w:t>
      </w:r>
    </w:p>
    <w:p w14:paraId="515A63A2" w14:textId="77777777" w:rsidR="00AA0C12" w:rsidRPr="003B25E6" w:rsidRDefault="00AA0C12" w:rsidP="00AA0C12">
      <w:pPr>
        <w:spacing w:after="0" w:line="240" w:lineRule="auto"/>
        <w:jc w:val="center"/>
        <w:rPr>
          <w:rFonts w:eastAsia="Calibri" w:cs="Times New Roman"/>
          <w:b/>
          <w:kern w:val="2"/>
          <w:sz w:val="26"/>
          <w:szCs w:val="26"/>
          <w14:ligatures w14:val="standardContextual"/>
        </w:rPr>
      </w:pPr>
      <w:r w:rsidRPr="003B25E6">
        <w:rPr>
          <w:rFonts w:eastAsia="Calibri" w:cs="Times New Roman"/>
          <w:b/>
          <w:kern w:val="2"/>
          <w:sz w:val="26"/>
          <w:szCs w:val="26"/>
          <w14:ligatures w14:val="standardContextual"/>
        </w:rPr>
        <w:t>TÌM HIỂU PHONG CÁCH SÁNG TÁC CỦA MỘT TRƯỜNG PHÁI VĂN HỌC: CỔ ĐIỂN, HIỆN THỰC HOẶC LÃNG MẠN</w:t>
      </w:r>
    </w:p>
    <w:p w14:paraId="13AD12D3" w14:textId="790033F2" w:rsidR="00AA0C12" w:rsidRPr="003B25E6" w:rsidRDefault="00AA0C12" w:rsidP="00AA0C12">
      <w:pPr>
        <w:snapToGrid w:val="0"/>
        <w:spacing w:after="0" w:line="240" w:lineRule="auto"/>
        <w:rPr>
          <w:rFonts w:eastAsia="Times New Roman" w:cs="Times New Roman"/>
          <w:b/>
          <w:bCs/>
          <w:sz w:val="26"/>
          <w:szCs w:val="26"/>
        </w:rPr>
      </w:pPr>
      <w:r w:rsidRPr="003B25E6">
        <w:rPr>
          <w:rFonts w:eastAsia="Times New Roman" w:cs="Times New Roman"/>
          <w:b/>
          <w:bCs/>
          <w:sz w:val="26"/>
          <w:szCs w:val="26"/>
        </w:rPr>
        <w:t xml:space="preserve">Tiết </w:t>
      </w:r>
      <w:r>
        <w:rPr>
          <w:rFonts w:eastAsia="Times New Roman" w:cs="Times New Roman"/>
          <w:b/>
          <w:bCs/>
          <w:sz w:val="26"/>
          <w:szCs w:val="26"/>
        </w:rPr>
        <w:t>28,29,30</w:t>
      </w:r>
      <w:r w:rsidRPr="003B25E6">
        <w:rPr>
          <w:rFonts w:eastAsia="Times New Roman" w:cs="Times New Roman"/>
          <w:b/>
          <w:bCs/>
          <w:sz w:val="26"/>
          <w:szCs w:val="26"/>
        </w:rPr>
        <w:t xml:space="preserve"> - </w:t>
      </w:r>
      <w:r w:rsidRPr="003B25E6">
        <w:rPr>
          <w:rFonts w:eastAsia="Times New Roman" w:cs="Times New Roman"/>
          <w:b/>
          <w:bCs/>
          <w:sz w:val="26"/>
          <w:szCs w:val="26"/>
          <w:lang w:val="vi-VN"/>
        </w:rPr>
        <w:t>P</w:t>
      </w:r>
      <w:r w:rsidRPr="003B25E6">
        <w:rPr>
          <w:rFonts w:eastAsia="Times New Roman" w:cs="Times New Roman"/>
          <w:b/>
          <w:bCs/>
          <w:sz w:val="26"/>
          <w:szCs w:val="26"/>
        </w:rPr>
        <w:t>HẦN</w:t>
      </w:r>
      <w:r w:rsidRPr="003B25E6">
        <w:rPr>
          <w:rFonts w:eastAsia="Times New Roman" w:cs="Times New Roman"/>
          <w:b/>
          <w:bCs/>
          <w:sz w:val="26"/>
          <w:szCs w:val="26"/>
          <w:lang w:val="vi-VN"/>
        </w:rPr>
        <w:t xml:space="preserve"> 1</w:t>
      </w:r>
      <w:r w:rsidRPr="003B25E6">
        <w:rPr>
          <w:rFonts w:eastAsia="Times New Roman" w:cs="Times New Roman"/>
          <w:b/>
          <w:bCs/>
          <w:sz w:val="26"/>
          <w:szCs w:val="26"/>
        </w:rPr>
        <w:t>:</w:t>
      </w:r>
    </w:p>
    <w:p w14:paraId="71B7DB60" w14:textId="77777777" w:rsidR="00AA0C12" w:rsidRPr="003B25E6" w:rsidRDefault="00AA0C12" w:rsidP="00AA0C12">
      <w:pPr>
        <w:snapToGrid w:val="0"/>
        <w:spacing w:after="0" w:line="240" w:lineRule="auto"/>
        <w:jc w:val="center"/>
        <w:rPr>
          <w:rFonts w:eastAsia="Times New Roman" w:cs="Times New Roman"/>
          <w:b/>
          <w:bCs/>
          <w:sz w:val="26"/>
          <w:szCs w:val="26"/>
        </w:rPr>
      </w:pPr>
      <w:r w:rsidRPr="003B25E6">
        <w:rPr>
          <w:rFonts w:eastAsia="Times New Roman" w:cs="Times New Roman"/>
          <w:b/>
          <w:bCs/>
          <w:sz w:val="26"/>
          <w:szCs w:val="26"/>
        </w:rPr>
        <w:t>TÌM HIỂU CÁCH NGHIÊN CỨU PHONG CÁCH SÁNG TÁC CỦA MỘT TRƯỜNG PHÁI VĂN HỌC</w:t>
      </w:r>
    </w:p>
    <w:p w14:paraId="3567F0F4" w14:textId="77777777" w:rsidR="00AA0C12" w:rsidRPr="003B25E6" w:rsidRDefault="00AA0C12" w:rsidP="00AA0C12">
      <w:pPr>
        <w:widowControl w:val="0"/>
        <w:tabs>
          <w:tab w:val="left" w:pos="284"/>
        </w:tabs>
        <w:autoSpaceDE w:val="0"/>
        <w:autoSpaceDN w:val="0"/>
        <w:spacing w:after="0" w:line="240" w:lineRule="auto"/>
        <w:contextualSpacing/>
        <w:jc w:val="center"/>
        <w:rPr>
          <w:rFonts w:eastAsia="Calibri" w:cs="Times New Roman"/>
          <w:b/>
          <w:sz w:val="26"/>
          <w:szCs w:val="26"/>
          <w:lang w:val="pt-BR" w:eastAsia="vi-VN"/>
        </w:rPr>
      </w:pPr>
      <w:r w:rsidRPr="003B25E6">
        <w:rPr>
          <w:rFonts w:eastAsia="Times New Roman" w:cs="Times New Roman"/>
          <w:i/>
          <w:sz w:val="26"/>
          <w:szCs w:val="26"/>
        </w:rPr>
        <w:t>Thời gian thực hiện: 03</w:t>
      </w:r>
      <w:r w:rsidRPr="003B25E6">
        <w:rPr>
          <w:rFonts w:eastAsia="Times New Roman" w:cs="Times New Roman"/>
          <w:i/>
          <w:sz w:val="26"/>
          <w:szCs w:val="26"/>
          <w:lang w:val="vi-VN"/>
        </w:rPr>
        <w:t xml:space="preserve"> tiết</w:t>
      </w:r>
    </w:p>
    <w:p w14:paraId="7558C558" w14:textId="77777777" w:rsidR="00AA0C12" w:rsidRPr="003B25E6" w:rsidRDefault="00AA0C12" w:rsidP="00AA0C12">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
          <w:sz w:val="26"/>
          <w:szCs w:val="26"/>
          <w:lang w:val="pt-BR" w:eastAsia="vi-VN"/>
        </w:rPr>
        <w:t>I. MỤC TIÊU</w:t>
      </w:r>
    </w:p>
    <w:p w14:paraId="6997AFB6" w14:textId="77777777" w:rsidR="00AA0C12" w:rsidRPr="003B25E6" w:rsidRDefault="00AA0C12" w:rsidP="00AA0C12">
      <w:pPr>
        <w:spacing w:after="0" w:line="240" w:lineRule="auto"/>
        <w:jc w:val="both"/>
        <w:rPr>
          <w:rFonts w:eastAsia="Calibri" w:cs="Times New Roman"/>
          <w:sz w:val="26"/>
          <w:szCs w:val="26"/>
        </w:rPr>
      </w:pPr>
      <w:r w:rsidRPr="003B25E6">
        <w:rPr>
          <w:rFonts w:eastAsia="Calibri" w:cs="Times New Roman"/>
          <w:b/>
          <w:sz w:val="26"/>
          <w:szCs w:val="26"/>
        </w:rPr>
        <w:t>1. Về kiến thức:</w:t>
      </w:r>
      <w:r w:rsidRPr="003B25E6">
        <w:rPr>
          <w:rFonts w:eastAsia="Calibri" w:cs="Times New Roman"/>
          <w:sz w:val="26"/>
          <w:szCs w:val="26"/>
        </w:rPr>
        <w:t xml:space="preserve"> </w:t>
      </w:r>
    </w:p>
    <w:p w14:paraId="7B3CC4F0" w14:textId="77777777" w:rsidR="00AA0C12" w:rsidRPr="003B25E6" w:rsidRDefault="00AA0C12" w:rsidP="00AA0C12">
      <w:pPr>
        <w:spacing w:after="0" w:line="240" w:lineRule="auto"/>
        <w:jc w:val="both"/>
        <w:rPr>
          <w:rFonts w:eastAsia="Calibri" w:cs="Times New Roman"/>
          <w:sz w:val="26"/>
          <w:szCs w:val="26"/>
        </w:rPr>
      </w:pPr>
      <w:r w:rsidRPr="003B25E6">
        <w:rPr>
          <w:rFonts w:eastAsia="Times New Roman" w:cs="Times New Roman"/>
          <w:sz w:val="26"/>
          <w:szCs w:val="26"/>
        </w:rPr>
        <w:t>- HS hiểu được cách nghiên cứu tổng quan đặc điểm phong cách sáng tác của một trường phái văn học.</w:t>
      </w:r>
    </w:p>
    <w:p w14:paraId="655C13A3" w14:textId="77777777" w:rsidR="00AA0C12" w:rsidRPr="003B25E6" w:rsidRDefault="00AA0C12" w:rsidP="00AA0C12">
      <w:pPr>
        <w:spacing w:after="0" w:line="240" w:lineRule="auto"/>
        <w:jc w:val="both"/>
        <w:rPr>
          <w:rFonts w:eastAsia="Calibri" w:cs="Times New Roman"/>
          <w:sz w:val="26"/>
          <w:szCs w:val="26"/>
        </w:rPr>
      </w:pPr>
      <w:r w:rsidRPr="003B25E6">
        <w:rPr>
          <w:rFonts w:eastAsia="Calibri" w:cs="Times New Roman"/>
          <w:sz w:val="26"/>
          <w:szCs w:val="26"/>
        </w:rPr>
        <w:t>-</w:t>
      </w:r>
      <w:r w:rsidRPr="003B25E6">
        <w:rPr>
          <w:rFonts w:eastAsia="Times New Roman" w:cs="Times New Roman"/>
          <w:sz w:val="26"/>
          <w:szCs w:val="26"/>
        </w:rPr>
        <w:t xml:space="preserve"> HS hiểu và vận dụng được cách nghiên cứu dấu ấn phong cách sáng tác của một trường phái văn học ở những tác phẩm cụ thể thuộc trường phái đó.</w:t>
      </w:r>
    </w:p>
    <w:p w14:paraId="186A3626" w14:textId="77777777" w:rsidR="00AA0C12" w:rsidRPr="003B25E6" w:rsidRDefault="00AA0C12" w:rsidP="00AA0C12">
      <w:pPr>
        <w:spacing w:after="0" w:line="240" w:lineRule="auto"/>
        <w:jc w:val="both"/>
        <w:rPr>
          <w:rFonts w:eastAsia="Calibri" w:cs="Times New Roman"/>
          <w:b/>
          <w:sz w:val="26"/>
          <w:szCs w:val="26"/>
        </w:rPr>
      </w:pPr>
      <w:r w:rsidRPr="003B25E6">
        <w:rPr>
          <w:rFonts w:eastAsia="Calibri" w:cs="Times New Roman"/>
          <w:b/>
          <w:sz w:val="26"/>
          <w:szCs w:val="26"/>
        </w:rPr>
        <w:t xml:space="preserve">2. Về năng lực: </w:t>
      </w:r>
    </w:p>
    <w:p w14:paraId="3DAC12CB" w14:textId="77777777" w:rsidR="00AA0C12" w:rsidRPr="003B25E6" w:rsidRDefault="00AA0C12" w:rsidP="00AA0C12">
      <w:pPr>
        <w:spacing w:after="0" w:line="240" w:lineRule="auto"/>
        <w:jc w:val="both"/>
        <w:rPr>
          <w:rFonts w:eastAsia="Calibri" w:cs="Times New Roman"/>
          <w:b/>
          <w:sz w:val="26"/>
          <w:szCs w:val="26"/>
        </w:rPr>
      </w:pPr>
      <w:r w:rsidRPr="003B25E6">
        <w:rPr>
          <w:rFonts w:eastAsia="Calibri" w:cs="Times New Roman"/>
          <w:bCs/>
          <w:sz w:val="26"/>
          <w:szCs w:val="26"/>
        </w:rPr>
        <w:t>-</w:t>
      </w:r>
      <w:r w:rsidRPr="003B25E6">
        <w:rPr>
          <w:rFonts w:eastAsia="Calibri" w:cs="Times New Roman"/>
          <w:b/>
          <w:sz w:val="26"/>
          <w:szCs w:val="26"/>
        </w:rPr>
        <w:t xml:space="preserve"> </w:t>
      </w:r>
      <w:r w:rsidRPr="003B25E6">
        <w:rPr>
          <w:rFonts w:eastAsia="Times New Roman" w:cs="Times New Roman"/>
          <w:sz w:val="26"/>
          <w:szCs w:val="26"/>
        </w:rPr>
        <w:t>HS xây dựng được kế hoạch đọc, tìm hiểu những tài liệu cần thiết nhằm bổ sung kiến thức về phong cách sáng tác của các trường phái văn học có ảnh hưởng rộng rãi ở Việt Nam.</w:t>
      </w:r>
    </w:p>
    <w:p w14:paraId="0D59B810" w14:textId="77777777" w:rsidR="00AA0C12" w:rsidRPr="003B25E6" w:rsidRDefault="00AA0C12" w:rsidP="00AA0C12">
      <w:pPr>
        <w:spacing w:after="0" w:line="240" w:lineRule="auto"/>
        <w:jc w:val="both"/>
        <w:rPr>
          <w:rFonts w:eastAsia="Calibri" w:cs="Times New Roman"/>
          <w:b/>
          <w:sz w:val="26"/>
          <w:szCs w:val="26"/>
        </w:rPr>
      </w:pPr>
      <w:r w:rsidRPr="003B25E6">
        <w:rPr>
          <w:rFonts w:eastAsia="Calibri" w:cs="Times New Roman"/>
          <w:bCs/>
          <w:sz w:val="26"/>
          <w:szCs w:val="26"/>
        </w:rPr>
        <w:t>-</w:t>
      </w:r>
      <w:r w:rsidRPr="003B25E6">
        <w:rPr>
          <w:rFonts w:eastAsia="Times New Roman" w:cs="Times New Roman"/>
          <w:sz w:val="26"/>
          <w:szCs w:val="26"/>
        </w:rPr>
        <w:t xml:space="preserve"> HS phát triển năng lực cảm thụ văn học; năng lực nghiên cứu các vấn đề lí luận văn học; kĩ năng kết hợp làm việc độc lập và làm việc nhóm.</w:t>
      </w:r>
    </w:p>
    <w:p w14:paraId="45F6E7C6" w14:textId="77777777" w:rsidR="00AA0C12" w:rsidRPr="003B25E6" w:rsidRDefault="00AA0C12" w:rsidP="00AA0C12">
      <w:pPr>
        <w:widowControl w:val="0"/>
        <w:tabs>
          <w:tab w:val="left" w:pos="284"/>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3. Phẩm chất</w:t>
      </w:r>
    </w:p>
    <w:p w14:paraId="2C2665FB" w14:textId="77777777" w:rsidR="00AA0C12" w:rsidRPr="003B25E6" w:rsidRDefault="00AA0C12" w:rsidP="00AA0C12">
      <w:pPr>
        <w:widowControl w:val="0"/>
        <w:tabs>
          <w:tab w:val="left" w:pos="284"/>
        </w:tabs>
        <w:autoSpaceDE w:val="0"/>
        <w:autoSpaceDN w:val="0"/>
        <w:spacing w:after="0" w:line="240" w:lineRule="auto"/>
        <w:contextualSpacing/>
        <w:jc w:val="both"/>
        <w:rPr>
          <w:rFonts w:cs="Times New Roman"/>
          <w:sz w:val="26"/>
          <w:szCs w:val="26"/>
          <w:lang w:val="pt-BR"/>
        </w:rPr>
      </w:pPr>
      <w:r w:rsidRPr="003B25E6">
        <w:rPr>
          <w:rFonts w:cs="Times New Roman"/>
          <w:sz w:val="26"/>
          <w:szCs w:val="26"/>
          <w:lang w:val="pt-BR"/>
        </w:rPr>
        <w:t>- Hình thành nhân sinh quan tổng thể, biết cách đánh giá, tổng hợp các vấn đề.</w:t>
      </w:r>
    </w:p>
    <w:p w14:paraId="582319DC" w14:textId="77777777" w:rsidR="00AA0C12" w:rsidRPr="003B25E6" w:rsidRDefault="00AA0C12" w:rsidP="00AA0C12">
      <w:pPr>
        <w:widowControl w:val="0"/>
        <w:tabs>
          <w:tab w:val="left" w:pos="284"/>
        </w:tabs>
        <w:autoSpaceDE w:val="0"/>
        <w:autoSpaceDN w:val="0"/>
        <w:spacing w:after="0" w:line="240" w:lineRule="auto"/>
        <w:contextualSpacing/>
        <w:jc w:val="both"/>
        <w:rPr>
          <w:rFonts w:cs="Times New Roman"/>
          <w:sz w:val="26"/>
          <w:szCs w:val="26"/>
          <w:lang w:val="pt-BR"/>
        </w:rPr>
      </w:pPr>
      <w:r w:rsidRPr="003B25E6">
        <w:rPr>
          <w:rFonts w:cs="Times New Roman"/>
          <w:sz w:val="26"/>
          <w:szCs w:val="26"/>
          <w:lang w:val="pt-BR"/>
        </w:rPr>
        <w:t>- Biết trân trọng tinh hoa văn hoá nhân loại, kế thừa trong sự sáng tạo các giá trị,…</w:t>
      </w:r>
    </w:p>
    <w:p w14:paraId="55A3F84B" w14:textId="77777777" w:rsidR="00AA0C12" w:rsidRPr="003B25E6" w:rsidRDefault="00AA0C12" w:rsidP="00AA0C12">
      <w:pPr>
        <w:widowControl w:val="0"/>
        <w:tabs>
          <w:tab w:val="left" w:pos="284"/>
          <w:tab w:val="left" w:pos="496"/>
        </w:tabs>
        <w:autoSpaceDE w:val="0"/>
        <w:autoSpaceDN w:val="0"/>
        <w:spacing w:after="0" w:line="240" w:lineRule="auto"/>
        <w:contextualSpacing/>
        <w:jc w:val="both"/>
        <w:rPr>
          <w:rFonts w:cs="Times New Roman"/>
          <w:b/>
          <w:sz w:val="26"/>
          <w:szCs w:val="26"/>
          <w:lang w:val="pt-BR"/>
        </w:rPr>
      </w:pPr>
      <w:r w:rsidRPr="003B25E6">
        <w:rPr>
          <w:rFonts w:cs="Times New Roman"/>
          <w:b/>
          <w:sz w:val="26"/>
          <w:szCs w:val="26"/>
          <w:lang w:val="pt-BR"/>
        </w:rPr>
        <w:t>II. THIẾT BỊ DẠY HỌC VÀ HỌC LIỆU</w:t>
      </w:r>
    </w:p>
    <w:p w14:paraId="0E793A41" w14:textId="77777777" w:rsidR="00AA0C12" w:rsidRPr="003B25E6" w:rsidRDefault="00AA0C12" w:rsidP="00AA0C12">
      <w:pPr>
        <w:widowControl w:val="0"/>
        <w:tabs>
          <w:tab w:val="left" w:pos="284"/>
          <w:tab w:val="left" w:pos="496"/>
        </w:tabs>
        <w:autoSpaceDE w:val="0"/>
        <w:autoSpaceDN w:val="0"/>
        <w:spacing w:after="0" w:line="240" w:lineRule="auto"/>
        <w:contextualSpacing/>
        <w:jc w:val="both"/>
        <w:rPr>
          <w:rFonts w:cs="Times New Roman"/>
          <w:b/>
          <w:sz w:val="26"/>
          <w:szCs w:val="26"/>
          <w:lang w:val="pt-BR"/>
        </w:rPr>
      </w:pPr>
      <w:r w:rsidRPr="003B25E6">
        <w:rPr>
          <w:rFonts w:cs="Times New Roman"/>
          <w:b/>
          <w:sz w:val="26"/>
          <w:szCs w:val="26"/>
          <w:lang w:val="pt-BR"/>
        </w:rPr>
        <w:t xml:space="preserve">1. Thiết bị dạy học: </w:t>
      </w:r>
      <w:r w:rsidRPr="003B25E6">
        <w:rPr>
          <w:rFonts w:cs="Times New Roman"/>
          <w:bCs/>
          <w:sz w:val="26"/>
          <w:szCs w:val="26"/>
          <w:lang w:val="pt-BR"/>
        </w:rPr>
        <w:t>CĐHT Ngữ văn 12 – SGK, CĐHT Ngữ văn 12 – SGV; một số tác phẩm tiêu biểu thuộc các trường phái cổ điển, hiện thực và lãng mạn; các tài liệu tham khảo về các trường phái trên; phiếu học tập; giáo án;…</w:t>
      </w:r>
    </w:p>
    <w:p w14:paraId="5BBC7D65" w14:textId="77777777" w:rsidR="00AA0C12" w:rsidRPr="003B25E6" w:rsidRDefault="00AA0C12" w:rsidP="00AA0C12">
      <w:pPr>
        <w:widowControl w:val="0"/>
        <w:tabs>
          <w:tab w:val="left" w:pos="284"/>
          <w:tab w:val="left" w:pos="496"/>
        </w:tabs>
        <w:autoSpaceDE w:val="0"/>
        <w:autoSpaceDN w:val="0"/>
        <w:spacing w:after="0" w:line="240" w:lineRule="auto"/>
        <w:contextualSpacing/>
        <w:jc w:val="both"/>
        <w:rPr>
          <w:rFonts w:cs="Times New Roman"/>
          <w:b/>
          <w:sz w:val="26"/>
          <w:szCs w:val="26"/>
          <w:lang w:val="pt-BR"/>
        </w:rPr>
      </w:pPr>
      <w:r w:rsidRPr="003B25E6">
        <w:rPr>
          <w:rFonts w:cs="Times New Roman"/>
          <w:b/>
          <w:sz w:val="26"/>
          <w:szCs w:val="26"/>
          <w:lang w:val="pt-BR"/>
        </w:rPr>
        <w:t xml:space="preserve">2. Học liệu: </w:t>
      </w:r>
      <w:r w:rsidRPr="003B25E6">
        <w:rPr>
          <w:rFonts w:cs="Times New Roman"/>
          <w:bCs/>
          <w:sz w:val="26"/>
          <w:szCs w:val="26"/>
          <w:lang w:val="pt-BR"/>
        </w:rPr>
        <w:t>Tranh ảnh về các tác giả nổi tiếng thuộc các trường phái cổ điển, hiện thực, lãng mạn; bảng biểu; sơ đồ;…</w:t>
      </w:r>
    </w:p>
    <w:p w14:paraId="692364DB"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sz w:val="26"/>
          <w:szCs w:val="26"/>
          <w:lang w:val="pt-BR"/>
        </w:rPr>
        <w:t>III. TIẾN TRÌNH DẠY HỌC</w:t>
      </w:r>
    </w:p>
    <w:p w14:paraId="0DE1053F" w14:textId="77777777" w:rsidR="00AA0C12" w:rsidRPr="003B25E6" w:rsidRDefault="00AA0C12" w:rsidP="00AA0C12">
      <w:pPr>
        <w:spacing w:after="0" w:line="240" w:lineRule="auto"/>
        <w:jc w:val="both"/>
        <w:rPr>
          <w:rFonts w:eastAsia="Calibri" w:cs="Times New Roman"/>
          <w:b/>
          <w:sz w:val="26"/>
          <w:szCs w:val="26"/>
          <w:lang w:eastAsia="vi-VN"/>
        </w:rPr>
      </w:pPr>
      <w:r w:rsidRPr="003B25E6">
        <w:rPr>
          <w:rFonts w:eastAsia="Calibri" w:cs="Times New Roman"/>
          <w:b/>
          <w:sz w:val="26"/>
          <w:szCs w:val="26"/>
          <w:lang w:eastAsia="vi-VN"/>
        </w:rPr>
        <w:t>1. Tổ chức</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858"/>
        <w:gridCol w:w="1895"/>
        <w:gridCol w:w="1887"/>
        <w:gridCol w:w="3758"/>
      </w:tblGrid>
      <w:tr w:rsidR="00AA0C12" w:rsidRPr="003B25E6" w14:paraId="2B2C3909" w14:textId="77777777" w:rsidTr="003B1C0A">
        <w:tc>
          <w:tcPr>
            <w:tcW w:w="962" w:type="dxa"/>
          </w:tcPr>
          <w:p w14:paraId="0C92F3A4"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Lớp</w:t>
            </w:r>
          </w:p>
        </w:tc>
        <w:tc>
          <w:tcPr>
            <w:tcW w:w="858" w:type="dxa"/>
          </w:tcPr>
          <w:p w14:paraId="7C99A56E"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Tiết</w:t>
            </w:r>
          </w:p>
        </w:tc>
        <w:tc>
          <w:tcPr>
            <w:tcW w:w="1895" w:type="dxa"/>
          </w:tcPr>
          <w:p w14:paraId="2D6C5869"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Ngày dạy</w:t>
            </w:r>
          </w:p>
        </w:tc>
        <w:tc>
          <w:tcPr>
            <w:tcW w:w="1887" w:type="dxa"/>
          </w:tcPr>
          <w:p w14:paraId="308879E7"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Sĩ số</w:t>
            </w:r>
          </w:p>
        </w:tc>
        <w:tc>
          <w:tcPr>
            <w:tcW w:w="3758" w:type="dxa"/>
          </w:tcPr>
          <w:p w14:paraId="7EB970E0"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Vắng</w:t>
            </w:r>
          </w:p>
        </w:tc>
      </w:tr>
      <w:tr w:rsidR="00AA0C12" w:rsidRPr="003B25E6" w14:paraId="537A60FF" w14:textId="77777777" w:rsidTr="003B1C0A">
        <w:trPr>
          <w:trHeight w:val="294"/>
        </w:trPr>
        <w:tc>
          <w:tcPr>
            <w:tcW w:w="962" w:type="dxa"/>
            <w:vMerge w:val="restart"/>
            <w:vAlign w:val="center"/>
          </w:tcPr>
          <w:p w14:paraId="5A94EB41" w14:textId="77777777" w:rsidR="00AA0C12" w:rsidRPr="003B25E6" w:rsidRDefault="00AA0C12" w:rsidP="003B1C0A">
            <w:pPr>
              <w:spacing w:after="0" w:line="240" w:lineRule="auto"/>
              <w:jc w:val="center"/>
              <w:rPr>
                <w:rFonts w:eastAsia="Calibri" w:cs="Times New Roman"/>
                <w:b/>
                <w:bCs/>
                <w:sz w:val="26"/>
                <w:szCs w:val="26"/>
                <w:lang w:eastAsia="vi-VN"/>
              </w:rPr>
            </w:pPr>
          </w:p>
        </w:tc>
        <w:tc>
          <w:tcPr>
            <w:tcW w:w="858" w:type="dxa"/>
          </w:tcPr>
          <w:p w14:paraId="1E12066A" w14:textId="77777777" w:rsidR="00AA0C12" w:rsidRPr="003B25E6" w:rsidRDefault="00AA0C12" w:rsidP="003B1C0A">
            <w:pPr>
              <w:spacing w:after="0" w:line="240" w:lineRule="auto"/>
              <w:jc w:val="center"/>
              <w:rPr>
                <w:rFonts w:eastAsia="Calibri" w:cs="Times New Roman"/>
                <w:sz w:val="26"/>
                <w:szCs w:val="26"/>
                <w:lang w:eastAsia="vi-VN"/>
              </w:rPr>
            </w:pPr>
          </w:p>
        </w:tc>
        <w:tc>
          <w:tcPr>
            <w:tcW w:w="1895" w:type="dxa"/>
          </w:tcPr>
          <w:p w14:paraId="348CD644" w14:textId="77777777" w:rsidR="00AA0C12" w:rsidRPr="003B25E6" w:rsidRDefault="00AA0C12" w:rsidP="003B1C0A">
            <w:pPr>
              <w:spacing w:after="0" w:line="240" w:lineRule="auto"/>
              <w:jc w:val="both"/>
              <w:rPr>
                <w:rFonts w:eastAsia="Calibri" w:cs="Times New Roman"/>
                <w:sz w:val="26"/>
                <w:szCs w:val="26"/>
                <w:lang w:val="vi-VN" w:eastAsia="vi-VN"/>
              </w:rPr>
            </w:pPr>
          </w:p>
        </w:tc>
        <w:tc>
          <w:tcPr>
            <w:tcW w:w="1887" w:type="dxa"/>
          </w:tcPr>
          <w:p w14:paraId="1A04CCAA" w14:textId="77777777" w:rsidR="00AA0C12" w:rsidRPr="003B25E6" w:rsidRDefault="00AA0C12" w:rsidP="003B1C0A">
            <w:pPr>
              <w:spacing w:after="0" w:line="240" w:lineRule="auto"/>
              <w:jc w:val="both"/>
              <w:rPr>
                <w:rFonts w:eastAsia="Calibri" w:cs="Times New Roman"/>
                <w:sz w:val="26"/>
                <w:szCs w:val="26"/>
                <w:lang w:val="vi-VN" w:eastAsia="vi-VN"/>
              </w:rPr>
            </w:pPr>
          </w:p>
        </w:tc>
        <w:tc>
          <w:tcPr>
            <w:tcW w:w="3758" w:type="dxa"/>
          </w:tcPr>
          <w:p w14:paraId="452C670E" w14:textId="77777777" w:rsidR="00AA0C12" w:rsidRPr="003B25E6" w:rsidRDefault="00AA0C12" w:rsidP="003B1C0A">
            <w:pPr>
              <w:spacing w:after="0" w:line="240" w:lineRule="auto"/>
              <w:jc w:val="both"/>
              <w:rPr>
                <w:rFonts w:eastAsia="Calibri" w:cs="Times New Roman"/>
                <w:sz w:val="26"/>
                <w:szCs w:val="26"/>
                <w:lang w:val="vi-VN" w:eastAsia="vi-VN"/>
              </w:rPr>
            </w:pPr>
          </w:p>
        </w:tc>
      </w:tr>
      <w:tr w:rsidR="00AA0C12" w:rsidRPr="003B25E6" w14:paraId="1D8A8ACD" w14:textId="77777777" w:rsidTr="003B1C0A">
        <w:trPr>
          <w:trHeight w:val="294"/>
        </w:trPr>
        <w:tc>
          <w:tcPr>
            <w:tcW w:w="962" w:type="dxa"/>
            <w:vMerge/>
            <w:vAlign w:val="center"/>
          </w:tcPr>
          <w:p w14:paraId="18E7F978" w14:textId="77777777" w:rsidR="00AA0C12" w:rsidRPr="003B25E6" w:rsidRDefault="00AA0C12" w:rsidP="003B1C0A">
            <w:pPr>
              <w:spacing w:after="0" w:line="240" w:lineRule="auto"/>
              <w:jc w:val="center"/>
              <w:rPr>
                <w:rFonts w:eastAsia="Calibri" w:cs="Times New Roman"/>
                <w:b/>
                <w:bCs/>
                <w:sz w:val="26"/>
                <w:szCs w:val="26"/>
                <w:lang w:eastAsia="vi-VN"/>
              </w:rPr>
            </w:pPr>
          </w:p>
        </w:tc>
        <w:tc>
          <w:tcPr>
            <w:tcW w:w="858" w:type="dxa"/>
          </w:tcPr>
          <w:p w14:paraId="165A3A7A" w14:textId="77777777" w:rsidR="00AA0C12" w:rsidRPr="003B25E6" w:rsidRDefault="00AA0C12" w:rsidP="003B1C0A">
            <w:pPr>
              <w:spacing w:after="0" w:line="240" w:lineRule="auto"/>
              <w:jc w:val="center"/>
              <w:rPr>
                <w:rFonts w:eastAsia="Calibri" w:cs="Times New Roman"/>
                <w:sz w:val="26"/>
                <w:szCs w:val="26"/>
                <w:lang w:eastAsia="vi-VN"/>
              </w:rPr>
            </w:pPr>
          </w:p>
        </w:tc>
        <w:tc>
          <w:tcPr>
            <w:tcW w:w="1895" w:type="dxa"/>
          </w:tcPr>
          <w:p w14:paraId="1E82118B" w14:textId="77777777" w:rsidR="00AA0C12" w:rsidRPr="003B25E6" w:rsidRDefault="00AA0C12" w:rsidP="003B1C0A">
            <w:pPr>
              <w:spacing w:after="0" w:line="240" w:lineRule="auto"/>
              <w:jc w:val="both"/>
              <w:rPr>
                <w:rFonts w:eastAsia="Calibri" w:cs="Times New Roman"/>
                <w:sz w:val="26"/>
                <w:szCs w:val="26"/>
                <w:lang w:val="vi-VN" w:eastAsia="vi-VN"/>
              </w:rPr>
            </w:pPr>
          </w:p>
        </w:tc>
        <w:tc>
          <w:tcPr>
            <w:tcW w:w="1887" w:type="dxa"/>
          </w:tcPr>
          <w:p w14:paraId="7EE7D650" w14:textId="77777777" w:rsidR="00AA0C12" w:rsidRPr="003B25E6" w:rsidRDefault="00AA0C12" w:rsidP="003B1C0A">
            <w:pPr>
              <w:spacing w:after="0" w:line="240" w:lineRule="auto"/>
              <w:jc w:val="both"/>
              <w:rPr>
                <w:rFonts w:eastAsia="Calibri" w:cs="Times New Roman"/>
                <w:sz w:val="26"/>
                <w:szCs w:val="26"/>
                <w:lang w:val="vi-VN" w:eastAsia="vi-VN"/>
              </w:rPr>
            </w:pPr>
          </w:p>
        </w:tc>
        <w:tc>
          <w:tcPr>
            <w:tcW w:w="3758" w:type="dxa"/>
          </w:tcPr>
          <w:p w14:paraId="1F15AC95" w14:textId="77777777" w:rsidR="00AA0C12" w:rsidRPr="003B25E6" w:rsidRDefault="00AA0C12" w:rsidP="003B1C0A">
            <w:pPr>
              <w:spacing w:after="0" w:line="240" w:lineRule="auto"/>
              <w:jc w:val="both"/>
              <w:rPr>
                <w:rFonts w:eastAsia="Calibri" w:cs="Times New Roman"/>
                <w:sz w:val="26"/>
                <w:szCs w:val="26"/>
                <w:lang w:val="vi-VN" w:eastAsia="vi-VN"/>
              </w:rPr>
            </w:pPr>
          </w:p>
        </w:tc>
      </w:tr>
    </w:tbl>
    <w:p w14:paraId="66FB9690" w14:textId="77777777" w:rsidR="00AA0C12" w:rsidRPr="003B25E6" w:rsidRDefault="00AA0C12" w:rsidP="00AA0C12">
      <w:pPr>
        <w:spacing w:after="0" w:line="240" w:lineRule="auto"/>
        <w:jc w:val="both"/>
        <w:rPr>
          <w:rFonts w:eastAsia="Calibri" w:cs="Times New Roman"/>
          <w:b/>
          <w:sz w:val="26"/>
          <w:szCs w:val="26"/>
          <w:lang w:val="vi-VN" w:eastAsia="vi-VN"/>
        </w:rPr>
      </w:pPr>
      <w:r w:rsidRPr="003B25E6">
        <w:rPr>
          <w:rFonts w:eastAsia="Calibri" w:cs="Times New Roman"/>
          <w:b/>
          <w:sz w:val="26"/>
          <w:szCs w:val="26"/>
          <w:lang w:val="vi-VN" w:eastAsia="vi-VN"/>
        </w:rPr>
        <w:t xml:space="preserve">2. Kiếm tra bài cũ: </w:t>
      </w:r>
    </w:p>
    <w:p w14:paraId="5CCC0613" w14:textId="77777777" w:rsidR="00AA0C12" w:rsidRPr="003B25E6" w:rsidRDefault="00AA0C12" w:rsidP="00AA0C12">
      <w:pPr>
        <w:spacing w:after="0" w:line="240" w:lineRule="auto"/>
        <w:jc w:val="both"/>
        <w:rPr>
          <w:rFonts w:eastAsia="Calibri" w:cs="Times New Roman"/>
          <w:b/>
          <w:i/>
          <w:sz w:val="26"/>
          <w:szCs w:val="26"/>
          <w:lang w:eastAsia="vi-VN"/>
        </w:rPr>
      </w:pPr>
      <w:r w:rsidRPr="003B25E6">
        <w:rPr>
          <w:rFonts w:eastAsia="Calibri" w:cs="Times New Roman"/>
          <w:b/>
          <w:sz w:val="26"/>
          <w:szCs w:val="26"/>
          <w:lang w:val="vi-VN" w:eastAsia="vi-VN"/>
        </w:rPr>
        <w:t>3. Bài mới:</w:t>
      </w:r>
    </w:p>
    <w:p w14:paraId="1A11F918" w14:textId="77777777" w:rsidR="00AA0C12" w:rsidRPr="003B25E6" w:rsidRDefault="00AA0C12" w:rsidP="00AA0C12">
      <w:pPr>
        <w:snapToGrid w:val="0"/>
        <w:spacing w:after="0" w:line="240" w:lineRule="auto"/>
        <w:jc w:val="center"/>
        <w:rPr>
          <w:rFonts w:eastAsia="Calibri" w:cs="Times New Roman"/>
          <w:b/>
          <w:bCs/>
          <w:sz w:val="26"/>
          <w:szCs w:val="26"/>
        </w:rPr>
      </w:pPr>
      <w:r w:rsidRPr="003B25E6">
        <w:rPr>
          <w:rFonts w:eastAsia="Calibri" w:cs="Times New Roman"/>
          <w:b/>
          <w:bCs/>
          <w:sz w:val="26"/>
          <w:szCs w:val="26"/>
        </w:rPr>
        <w:t xml:space="preserve">HOẠT ĐỘNG 1: </w:t>
      </w:r>
      <w:r w:rsidRPr="003B25E6">
        <w:rPr>
          <w:rFonts w:eastAsia="Calibri" w:cs="Times New Roman"/>
          <w:b/>
          <w:sz w:val="26"/>
          <w:szCs w:val="26"/>
          <w:lang w:val="pt-BR"/>
        </w:rPr>
        <w:t>KHỞI ĐỘNG</w:t>
      </w:r>
    </w:p>
    <w:p w14:paraId="3E8DE0AA"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 xml:space="preserve">a. Mục tiêu: </w:t>
      </w:r>
      <w:r w:rsidRPr="003B25E6">
        <w:rPr>
          <w:rFonts w:cs="Times New Roman"/>
          <w:sz w:val="26"/>
          <w:szCs w:val="26"/>
          <w:lang w:val="pt-BR"/>
        </w:rPr>
        <w:t>HS có tâm thế hứng thú, sẵn sàng tiếp cận bài học.</w:t>
      </w:r>
    </w:p>
    <w:p w14:paraId="63F0B684"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sz w:val="26"/>
          <w:szCs w:val="26"/>
          <w:lang w:val="pt-BR"/>
        </w:rPr>
      </w:pPr>
      <w:r w:rsidRPr="003B25E6">
        <w:rPr>
          <w:rFonts w:cs="Times New Roman"/>
          <w:b/>
          <w:bCs/>
          <w:sz w:val="26"/>
          <w:szCs w:val="26"/>
          <w:lang w:val="pt-BR"/>
        </w:rPr>
        <w:t xml:space="preserve">b. Nội dung: </w:t>
      </w:r>
      <w:r w:rsidRPr="003B25E6">
        <w:rPr>
          <w:rFonts w:cs="Times New Roman"/>
          <w:sz w:val="26"/>
          <w:szCs w:val="26"/>
          <w:lang w:val="pt-BR"/>
        </w:rPr>
        <w:t>GV cung cấp thông tin cho HS hiểu rõ hơn về tác phẩm được nghiên cứu trước khi đọc bài viết tham khảo: Một số hình ảnh về nhà thờ Đức Bà Pa-ri và thông tin về tiểu thuyết Nhà thờ Đức Bà Pa-ri.</w:t>
      </w:r>
    </w:p>
    <w:p w14:paraId="2496E136"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c. Sản phẩm</w:t>
      </w:r>
    </w:p>
    <w:p w14:paraId="4B4AA6BD"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noProof/>
          <w:sz w:val="26"/>
          <w:szCs w:val="26"/>
          <w14:ligatures w14:val="standardContextual"/>
        </w:rPr>
        <w:lastRenderedPageBreak/>
        <w:drawing>
          <wp:inline distT="0" distB="0" distL="0" distR="0" wp14:anchorId="35229EB3" wp14:editId="0C2F0B61">
            <wp:extent cx="2622430" cy="1794295"/>
            <wp:effectExtent l="0" t="0" r="6985" b="0"/>
            <wp:docPr id="21373485" name="Picture 1" descr="A stone statue of a gargoyle with wings and wi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485" name="Picture 1" descr="A stone statue of a gargoyle with wings and wings&#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43928" cy="1809004"/>
                    </a:xfrm>
                    <a:prstGeom prst="rect">
                      <a:avLst/>
                    </a:prstGeom>
                  </pic:spPr>
                </pic:pic>
              </a:graphicData>
            </a:graphic>
          </wp:inline>
        </w:drawing>
      </w:r>
      <w:r w:rsidRPr="003B25E6">
        <w:rPr>
          <w:rFonts w:cs="Times New Roman"/>
          <w:b/>
          <w:bCs/>
          <w:noProof/>
          <w:sz w:val="26"/>
          <w:szCs w:val="26"/>
          <w14:ligatures w14:val="standardContextual"/>
        </w:rPr>
        <w:drawing>
          <wp:inline distT="0" distB="0" distL="0" distR="0" wp14:anchorId="03D42D42" wp14:editId="7DD8E61C">
            <wp:extent cx="2622611" cy="1785668"/>
            <wp:effectExtent l="0" t="0" r="6350" b="5080"/>
            <wp:docPr id="1160418019" name="Picture 2" descr="A large church with a cross in the midd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418019" name="Picture 2" descr="A large church with a cross in the middl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46049" cy="1801626"/>
                    </a:xfrm>
                    <a:prstGeom prst="rect">
                      <a:avLst/>
                    </a:prstGeom>
                  </pic:spPr>
                </pic:pic>
              </a:graphicData>
            </a:graphic>
          </wp:inline>
        </w:drawing>
      </w:r>
    </w:p>
    <w:p w14:paraId="09EB7D80"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Cs/>
          <w:sz w:val="26"/>
          <w:szCs w:val="26"/>
          <w:lang w:val="pt-BR"/>
        </w:rPr>
      </w:pPr>
      <w:r w:rsidRPr="003B25E6">
        <w:rPr>
          <w:rFonts w:cs="Times New Roman"/>
          <w:bCs/>
          <w:sz w:val="26"/>
          <w:szCs w:val="26"/>
          <w:lang w:val="pt-BR"/>
        </w:rPr>
        <w:t>Linh vật Gargoyles bảo về nhà thờ            Bên trong nhà thờ kiến trúc độc đáo</w:t>
      </w:r>
    </w:p>
    <w:p w14:paraId="2A3A4D00"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noProof/>
          <w:sz w:val="26"/>
          <w:szCs w:val="26"/>
          <w14:ligatures w14:val="standardContextual"/>
        </w:rPr>
        <w:drawing>
          <wp:inline distT="0" distB="0" distL="0" distR="0" wp14:anchorId="0500B5AA" wp14:editId="0745E70B">
            <wp:extent cx="2669939" cy="1668780"/>
            <wp:effectExtent l="0" t="0" r="0" b="7620"/>
            <wp:docPr id="1207671596" name="Picture 3" descr="A large building with many windows with Notre Dame de Paris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71596" name="Picture 3" descr="A large building with many windows with Notre Dame de Paris in the backgroun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96250" cy="1685225"/>
                    </a:xfrm>
                    <a:prstGeom prst="rect">
                      <a:avLst/>
                    </a:prstGeom>
                  </pic:spPr>
                </pic:pic>
              </a:graphicData>
            </a:graphic>
          </wp:inline>
        </w:drawing>
      </w:r>
    </w:p>
    <w:p w14:paraId="19A8C701"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Cs/>
          <w:sz w:val="26"/>
          <w:szCs w:val="26"/>
          <w:lang w:val="pt-BR"/>
        </w:rPr>
      </w:pPr>
      <w:r w:rsidRPr="003B25E6">
        <w:rPr>
          <w:rFonts w:cs="Times New Roman"/>
          <w:bCs/>
          <w:sz w:val="26"/>
          <w:szCs w:val="26"/>
          <w:lang w:val="pt-BR"/>
        </w:rPr>
        <w:t>Toàn cảnh nhà thờ Đức bà ở Paris</w:t>
      </w:r>
    </w:p>
    <w:p w14:paraId="7AE72835"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Cs/>
          <w:sz w:val="26"/>
          <w:szCs w:val="26"/>
          <w:lang w:val="pt-BR"/>
        </w:rPr>
      </w:pPr>
      <w:r w:rsidRPr="003B25E6">
        <w:rPr>
          <w:rFonts w:cs="Times New Roman"/>
          <w:bCs/>
          <w:sz w:val="26"/>
          <w:szCs w:val="26"/>
          <w:lang w:val="pt-BR"/>
        </w:rPr>
        <w:t>Video giới thiệu về cuốn sách “nhà thờ đức bà ở Paris – Victo Hugo”</w:t>
      </w:r>
    </w:p>
    <w:p w14:paraId="10FE77F6" w14:textId="77777777" w:rsidR="00AA0C12" w:rsidRPr="003B25E6" w:rsidRDefault="00B84E20"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hyperlink r:id="rId10" w:history="1">
        <w:r w:rsidR="00AA0C12" w:rsidRPr="003B25E6">
          <w:rPr>
            <w:rStyle w:val="Hyperlink"/>
            <w:rFonts w:cs="Times New Roman"/>
            <w:b/>
            <w:bCs/>
            <w:sz w:val="26"/>
            <w:szCs w:val="26"/>
            <w:lang w:val="pt-BR"/>
          </w:rPr>
          <w:t>https://www.youtube.com/watch?v=SPPY16ijjgI</w:t>
        </w:r>
      </w:hyperlink>
    </w:p>
    <w:p w14:paraId="0D4CD1D7"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d. Tổ chức thực hiện:</w:t>
      </w:r>
    </w:p>
    <w:p w14:paraId="571AE4CB"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 xml:space="preserve">- </w:t>
      </w:r>
      <w:r w:rsidRPr="003B25E6">
        <w:rPr>
          <w:rFonts w:cs="Times New Roman"/>
          <w:sz w:val="26"/>
          <w:szCs w:val="26"/>
          <w:lang w:val="pt-BR"/>
        </w:rPr>
        <w:t>GV trình chiếu cho HS xem một số hình ảnh về nhà thờ Đức Bà Pa-ri và giới thiệu sơ lược thông tin về tiểu thuyết Nhà thờ Đức Bà Pa-ri của Vích-to Huy-gô để HS hiểu rõ hơn về tác phẩm được nghiên cứu trước khi đọc bài viết tham khảo</w:t>
      </w:r>
      <w:r w:rsidRPr="003B25E6">
        <w:rPr>
          <w:rFonts w:cs="Times New Roman"/>
          <w:b/>
          <w:bCs/>
          <w:sz w:val="26"/>
          <w:szCs w:val="26"/>
          <w:lang w:val="pt-BR"/>
        </w:rPr>
        <w:t>.</w:t>
      </w:r>
    </w:p>
    <w:p w14:paraId="3DC828B9"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Cs/>
          <w:sz w:val="26"/>
          <w:szCs w:val="26"/>
          <w:lang w:val="pt-BR"/>
        </w:rPr>
      </w:pPr>
      <w:r w:rsidRPr="003B25E6">
        <w:rPr>
          <w:rFonts w:cs="Times New Roman"/>
          <w:b/>
          <w:bCs/>
          <w:sz w:val="26"/>
          <w:szCs w:val="26"/>
          <w:lang w:val="pt-BR"/>
        </w:rPr>
        <w:t xml:space="preserve">- </w:t>
      </w:r>
      <w:r w:rsidRPr="003B25E6">
        <w:rPr>
          <w:rFonts w:cs="Times New Roman"/>
          <w:bCs/>
          <w:sz w:val="26"/>
          <w:szCs w:val="26"/>
          <w:lang w:val="pt-BR"/>
        </w:rPr>
        <w:t>GV dẫn dắt vào bài mới.</w:t>
      </w:r>
    </w:p>
    <w:p w14:paraId="42CF070A"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p>
    <w:p w14:paraId="1B4DEF90" w14:textId="77777777" w:rsidR="00AA0C12" w:rsidRPr="003B25E6" w:rsidRDefault="00AA0C12" w:rsidP="00AA0C12">
      <w:pPr>
        <w:snapToGrid w:val="0"/>
        <w:spacing w:after="0" w:line="240" w:lineRule="auto"/>
        <w:jc w:val="center"/>
        <w:rPr>
          <w:rFonts w:eastAsia="Calibri" w:cs="Times New Roman"/>
          <w:b/>
          <w:bCs/>
          <w:sz w:val="26"/>
          <w:szCs w:val="26"/>
        </w:rPr>
      </w:pPr>
      <w:r w:rsidRPr="003B25E6">
        <w:rPr>
          <w:rFonts w:eastAsia="Calibri" w:cs="Times New Roman"/>
          <w:b/>
          <w:bCs/>
          <w:sz w:val="26"/>
          <w:szCs w:val="26"/>
        </w:rPr>
        <w:t>HOẠT ĐỘNG 2: HÌNH THÀNH KIẾN THỨC</w:t>
      </w:r>
    </w:p>
    <w:p w14:paraId="17EC347E"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a. Mục tiêu:</w:t>
      </w:r>
    </w:p>
    <w:p w14:paraId="5BA67CB2"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sz w:val="26"/>
          <w:szCs w:val="26"/>
          <w:lang w:val="pt-BR"/>
        </w:rPr>
      </w:pPr>
      <w:r w:rsidRPr="003B25E6">
        <w:rPr>
          <w:rFonts w:cs="Times New Roman"/>
          <w:sz w:val="26"/>
          <w:szCs w:val="26"/>
          <w:lang w:val="pt-BR"/>
        </w:rPr>
        <w:t>− HS hiểu được cách các nhà nghiên cứu văn học thực hiện khi nghiên cứu về đặc điểm phong cách sáng tác của trường phái văn học được thể hiện qua tác phẩm cụ thể.</w:t>
      </w:r>
    </w:p>
    <w:p w14:paraId="1D0A97FA"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sz w:val="26"/>
          <w:szCs w:val="26"/>
          <w:lang w:val="pt-BR"/>
        </w:rPr>
      </w:pPr>
      <w:r w:rsidRPr="003B25E6">
        <w:rPr>
          <w:rFonts w:cs="Times New Roman"/>
          <w:sz w:val="26"/>
          <w:szCs w:val="26"/>
          <w:lang w:val="pt-BR"/>
        </w:rPr>
        <w:t>– HS biết nắm bắt được yêu cầu, cách thức tìm hiểu phong cách sáng tác của một trường phái văn học được thể hiện qua một tác phẩm cụ thể.</w:t>
      </w:r>
    </w:p>
    <w:p w14:paraId="3A750718"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sz w:val="26"/>
          <w:szCs w:val="26"/>
          <w:lang w:val="pt-BR"/>
        </w:rPr>
      </w:pPr>
      <w:r w:rsidRPr="003B25E6">
        <w:rPr>
          <w:rFonts w:cs="Times New Roman"/>
          <w:b/>
          <w:bCs/>
          <w:sz w:val="26"/>
          <w:szCs w:val="26"/>
          <w:lang w:val="pt-BR"/>
        </w:rPr>
        <w:t xml:space="preserve">b. Nội dung: </w:t>
      </w:r>
      <w:r w:rsidRPr="003B25E6">
        <w:rPr>
          <w:rFonts w:cs="Times New Roman"/>
          <w:sz w:val="26"/>
          <w:szCs w:val="26"/>
          <w:lang w:val="pt-BR"/>
        </w:rPr>
        <w:t>HS đọc bài viết tham khảo và phân tích một số thao tác nhà nghiên cứu đã thực hiện trong bài viết tham khảo.</w:t>
      </w:r>
    </w:p>
    <w:p w14:paraId="369E032E"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 xml:space="preserve">c. Sản phẩm: </w:t>
      </w:r>
      <w:r w:rsidRPr="003B25E6">
        <w:rPr>
          <w:rFonts w:cs="Times New Roman"/>
          <w:sz w:val="26"/>
          <w:szCs w:val="26"/>
          <w:lang w:val="pt-BR"/>
        </w:rPr>
        <w:t>Tri thức về các thao tác, cách thức nghiên cứu phong cách sáng tác của một trường phái văn học được thể hiện qua một tác phẩm cụ thể</w:t>
      </w:r>
      <w:r w:rsidRPr="003B25E6">
        <w:rPr>
          <w:rFonts w:cs="Times New Roman"/>
          <w:b/>
          <w:bCs/>
          <w:sz w:val="26"/>
          <w:szCs w:val="26"/>
          <w:lang w:val="pt-BR"/>
        </w:rPr>
        <w:t>.</w:t>
      </w:r>
    </w:p>
    <w:p w14:paraId="66ECBEEB" w14:textId="77777777" w:rsidR="00AA0C12" w:rsidRPr="003B25E6" w:rsidRDefault="00AA0C12" w:rsidP="00AA0C12">
      <w:pPr>
        <w:widowControl w:val="0"/>
        <w:tabs>
          <w:tab w:val="left" w:pos="284"/>
          <w:tab w:val="left" w:pos="465"/>
        </w:tabs>
        <w:autoSpaceDE w:val="0"/>
        <w:autoSpaceDN w:val="0"/>
        <w:spacing w:after="0" w:line="240" w:lineRule="auto"/>
        <w:rPr>
          <w:rFonts w:eastAsia="Calibri" w:cs="Times New Roman"/>
          <w:b/>
          <w:bCs/>
          <w:sz w:val="26"/>
          <w:szCs w:val="26"/>
        </w:rPr>
      </w:pPr>
      <w:r w:rsidRPr="003B25E6">
        <w:rPr>
          <w:rFonts w:eastAsia="Calibri" w:cs="Times New Roman"/>
          <w:b/>
          <w:bCs/>
          <w:sz w:val="26"/>
          <w:szCs w:val="26"/>
        </w:rPr>
        <w:t>d. Tổ chức thực hiện:</w:t>
      </w:r>
    </w:p>
    <w:tbl>
      <w:tblPr>
        <w:tblStyle w:val="TableGrid"/>
        <w:tblW w:w="9356" w:type="dxa"/>
        <w:tblInd w:w="108" w:type="dxa"/>
        <w:tblLook w:val="04A0" w:firstRow="1" w:lastRow="0" w:firstColumn="1" w:lastColumn="0" w:noHBand="0" w:noVBand="1"/>
      </w:tblPr>
      <w:tblGrid>
        <w:gridCol w:w="4477"/>
        <w:gridCol w:w="4879"/>
      </w:tblGrid>
      <w:tr w:rsidR="00AA0C12" w:rsidRPr="003B25E6" w14:paraId="1AD3F21F" w14:textId="77777777" w:rsidTr="003B1C0A">
        <w:tc>
          <w:tcPr>
            <w:tcW w:w="4477" w:type="dxa"/>
          </w:tcPr>
          <w:p w14:paraId="23653AF4" w14:textId="77777777" w:rsidR="00AA0C12" w:rsidRPr="003B25E6" w:rsidRDefault="00AA0C12" w:rsidP="003B1C0A">
            <w:pPr>
              <w:contextualSpacing/>
              <w:jc w:val="center"/>
              <w:rPr>
                <w:b/>
                <w:bCs/>
                <w:sz w:val="26"/>
                <w:szCs w:val="26"/>
              </w:rPr>
            </w:pPr>
            <w:r w:rsidRPr="003B25E6">
              <w:rPr>
                <w:b/>
                <w:bCs/>
                <w:sz w:val="26"/>
                <w:szCs w:val="26"/>
              </w:rPr>
              <w:t>Hoạt động của Gv và Hs</w:t>
            </w:r>
          </w:p>
        </w:tc>
        <w:tc>
          <w:tcPr>
            <w:tcW w:w="4879" w:type="dxa"/>
          </w:tcPr>
          <w:p w14:paraId="7D936699" w14:textId="77777777" w:rsidR="00AA0C12" w:rsidRPr="003B25E6" w:rsidRDefault="00AA0C12" w:rsidP="003B1C0A">
            <w:pPr>
              <w:contextualSpacing/>
              <w:jc w:val="center"/>
              <w:rPr>
                <w:b/>
                <w:bCs/>
                <w:sz w:val="26"/>
                <w:szCs w:val="26"/>
              </w:rPr>
            </w:pPr>
            <w:r w:rsidRPr="003B25E6">
              <w:rPr>
                <w:b/>
                <w:bCs/>
                <w:sz w:val="26"/>
                <w:szCs w:val="26"/>
              </w:rPr>
              <w:t>Dự kiến sản phẩm</w:t>
            </w:r>
          </w:p>
        </w:tc>
      </w:tr>
      <w:tr w:rsidR="00AA0C12" w:rsidRPr="003B25E6" w14:paraId="1DAA068A" w14:textId="77777777" w:rsidTr="003B1C0A">
        <w:tc>
          <w:tcPr>
            <w:tcW w:w="9356" w:type="dxa"/>
            <w:gridSpan w:val="2"/>
          </w:tcPr>
          <w:p w14:paraId="4FFC5086" w14:textId="77777777" w:rsidR="00AA0C12" w:rsidRPr="003B25E6" w:rsidRDefault="00AA0C12" w:rsidP="003B1C0A">
            <w:pPr>
              <w:contextualSpacing/>
              <w:jc w:val="both"/>
              <w:rPr>
                <w:b/>
                <w:bCs/>
                <w:sz w:val="26"/>
                <w:szCs w:val="26"/>
                <w:lang w:val="en-US"/>
              </w:rPr>
            </w:pPr>
            <w:r w:rsidRPr="003B25E6">
              <w:rPr>
                <w:b/>
                <w:bCs/>
                <w:sz w:val="26"/>
                <w:szCs w:val="26"/>
                <w:lang w:val="en-US"/>
              </w:rPr>
              <w:t>1. Đọc bài viết tham khảo</w:t>
            </w:r>
          </w:p>
        </w:tc>
      </w:tr>
      <w:tr w:rsidR="00AA0C12" w:rsidRPr="003B25E6" w14:paraId="6991E8E3" w14:textId="77777777" w:rsidTr="003B1C0A">
        <w:trPr>
          <w:trHeight w:val="699"/>
        </w:trPr>
        <w:tc>
          <w:tcPr>
            <w:tcW w:w="4477" w:type="dxa"/>
          </w:tcPr>
          <w:p w14:paraId="1EC99827" w14:textId="77777777" w:rsidR="00AA0C12" w:rsidRPr="003B25E6" w:rsidRDefault="00AA0C12" w:rsidP="003B1C0A">
            <w:pPr>
              <w:contextualSpacing/>
              <w:jc w:val="both"/>
              <w:rPr>
                <w:b/>
                <w:sz w:val="26"/>
                <w:szCs w:val="26"/>
              </w:rPr>
            </w:pPr>
            <w:r w:rsidRPr="003B25E6">
              <w:rPr>
                <w:b/>
                <w:sz w:val="26"/>
                <w:szCs w:val="26"/>
              </w:rPr>
              <w:lastRenderedPageBreak/>
              <w:t>B1. Chuyển giao nhiệm vụ</w:t>
            </w:r>
          </w:p>
          <w:p w14:paraId="36DED69A" w14:textId="77777777" w:rsidR="00AA0C12" w:rsidRPr="003B25E6" w:rsidRDefault="00AA0C12" w:rsidP="003B1C0A">
            <w:pPr>
              <w:contextualSpacing/>
              <w:jc w:val="both"/>
              <w:rPr>
                <w:bCs/>
                <w:sz w:val="26"/>
                <w:szCs w:val="26"/>
              </w:rPr>
            </w:pPr>
            <w:r w:rsidRPr="003B25E6">
              <w:rPr>
                <w:bCs/>
                <w:sz w:val="26"/>
                <w:szCs w:val="26"/>
                <w:lang w:val="en-US"/>
              </w:rPr>
              <w:t>-</w:t>
            </w:r>
            <w:r w:rsidRPr="003B25E6">
              <w:rPr>
                <w:bCs/>
                <w:sz w:val="26"/>
                <w:szCs w:val="26"/>
              </w:rPr>
              <w:t xml:space="preserve"> GV yêu cầu HS đọc và tìm hiểu trước bài viết tham khảo ở nhà. Trên lớp, GV có thể dành 5 phút cho HS đọc lại văn bản.</w:t>
            </w:r>
          </w:p>
          <w:p w14:paraId="1DDBA1E5" w14:textId="77777777" w:rsidR="00AA0C12" w:rsidRPr="003B25E6" w:rsidRDefault="00AA0C12" w:rsidP="003B1C0A">
            <w:pPr>
              <w:contextualSpacing/>
              <w:jc w:val="both"/>
              <w:rPr>
                <w:bCs/>
                <w:sz w:val="26"/>
                <w:szCs w:val="26"/>
              </w:rPr>
            </w:pPr>
            <w:r w:rsidRPr="003B25E6">
              <w:rPr>
                <w:bCs/>
                <w:sz w:val="26"/>
                <w:szCs w:val="26"/>
                <w:lang w:val="en-US"/>
              </w:rPr>
              <w:t>-</w:t>
            </w:r>
            <w:r w:rsidRPr="003B25E6">
              <w:rPr>
                <w:bCs/>
                <w:sz w:val="26"/>
                <w:szCs w:val="26"/>
              </w:rPr>
              <w:t xml:space="preserve"> GV nhắc HS chú ý các thẻ chỉ dẫn đọc </w:t>
            </w:r>
          </w:p>
          <w:p w14:paraId="0DDEA0C4" w14:textId="77777777" w:rsidR="00AA0C12" w:rsidRPr="003B25E6" w:rsidRDefault="00AA0C12" w:rsidP="003B1C0A">
            <w:pPr>
              <w:contextualSpacing/>
              <w:jc w:val="both"/>
              <w:rPr>
                <w:bCs/>
                <w:sz w:val="26"/>
                <w:szCs w:val="26"/>
              </w:rPr>
            </w:pPr>
            <w:r w:rsidRPr="003B25E6">
              <w:rPr>
                <w:bCs/>
                <w:sz w:val="26"/>
                <w:szCs w:val="26"/>
                <w:lang w:val="en-US"/>
              </w:rPr>
              <w:t>-</w:t>
            </w:r>
            <w:r w:rsidRPr="003B25E6">
              <w:rPr>
                <w:bCs/>
                <w:sz w:val="26"/>
                <w:szCs w:val="26"/>
              </w:rPr>
              <w:t xml:space="preserve"> Sau khi HS đọc xong bài viết tham khảo, học sinh làm việc cặp đôi tìm hiểu nội dung của bài viết</w:t>
            </w:r>
          </w:p>
          <w:p w14:paraId="30CA3920" w14:textId="77777777" w:rsidR="00AA0C12" w:rsidRPr="003B25E6" w:rsidRDefault="00AA0C12" w:rsidP="003B1C0A">
            <w:pPr>
              <w:contextualSpacing/>
              <w:jc w:val="both"/>
              <w:rPr>
                <w:bCs/>
                <w:sz w:val="26"/>
                <w:szCs w:val="26"/>
              </w:rPr>
            </w:pPr>
            <w:r w:rsidRPr="003B25E6">
              <w:rPr>
                <w:bCs/>
                <w:sz w:val="26"/>
                <w:szCs w:val="26"/>
              </w:rPr>
              <w:t xml:space="preserve"> </w:t>
            </w:r>
            <w:r w:rsidRPr="003B25E6">
              <w:rPr>
                <w:b/>
                <w:sz w:val="26"/>
                <w:szCs w:val="26"/>
              </w:rPr>
              <w:t>Câu hỏi 1</w:t>
            </w:r>
            <w:r w:rsidRPr="003B25E6">
              <w:rPr>
                <w:bCs/>
                <w:sz w:val="26"/>
                <w:szCs w:val="26"/>
              </w:rPr>
              <w:t>: Cách nghiên cứu của tác giả trong bài viết?</w:t>
            </w:r>
          </w:p>
          <w:p w14:paraId="58FE43C2" w14:textId="77777777" w:rsidR="00AA0C12" w:rsidRPr="003B25E6" w:rsidRDefault="00AA0C12" w:rsidP="003B1C0A">
            <w:pPr>
              <w:contextualSpacing/>
              <w:jc w:val="both"/>
              <w:rPr>
                <w:bCs/>
                <w:sz w:val="26"/>
                <w:szCs w:val="26"/>
                <w:lang w:val="en-US"/>
              </w:rPr>
            </w:pPr>
            <w:r w:rsidRPr="003B25E6">
              <w:rPr>
                <w:b/>
                <w:sz w:val="26"/>
                <w:szCs w:val="26"/>
              </w:rPr>
              <w:t>Câu hỏi 2:</w:t>
            </w:r>
            <w:r w:rsidRPr="003B25E6">
              <w:rPr>
                <w:bCs/>
                <w:sz w:val="26"/>
                <w:szCs w:val="26"/>
              </w:rPr>
              <w:t xml:space="preserve"> Khi phân tích tác phẩm "Nhà thờ Đức Bà Pa-ri", tác giả đã tuân  thủ định hướng viết thể hiện ở nhan đề bài viết như thế nào?</w:t>
            </w:r>
          </w:p>
          <w:p w14:paraId="2D7A6017" w14:textId="77777777" w:rsidR="00AA0C12" w:rsidRPr="003B25E6" w:rsidRDefault="00AA0C12" w:rsidP="003B1C0A">
            <w:pPr>
              <w:contextualSpacing/>
              <w:jc w:val="both"/>
              <w:rPr>
                <w:bCs/>
                <w:sz w:val="26"/>
                <w:szCs w:val="26"/>
                <w:lang w:val="en-US"/>
              </w:rPr>
            </w:pPr>
            <w:r w:rsidRPr="003B25E6">
              <w:rPr>
                <w:b/>
                <w:sz w:val="26"/>
                <w:szCs w:val="26"/>
                <w:lang w:val="en-US"/>
              </w:rPr>
              <w:t>Câu hỏi 3</w:t>
            </w:r>
            <w:r w:rsidRPr="003B25E6">
              <w:rPr>
                <w:bCs/>
                <w:sz w:val="26"/>
                <w:szCs w:val="26"/>
                <w:lang w:val="en-US"/>
              </w:rPr>
              <w:t>: Trong bài viết có những câu, những nhận định nào có thể giúp người đọc hiểu rộng ra về phong cách sáng tác của  trường phái  lãng  mạn  trong  tiểu thuyết?</w:t>
            </w:r>
          </w:p>
          <w:p w14:paraId="4AC51A70" w14:textId="77777777" w:rsidR="00AA0C12" w:rsidRPr="003B25E6" w:rsidRDefault="00AA0C12" w:rsidP="003B1C0A">
            <w:pPr>
              <w:contextualSpacing/>
              <w:jc w:val="both"/>
              <w:rPr>
                <w:b/>
                <w:sz w:val="26"/>
                <w:szCs w:val="26"/>
                <w:lang w:val="en-US"/>
              </w:rPr>
            </w:pPr>
            <w:r w:rsidRPr="003B25E6">
              <w:rPr>
                <w:b/>
                <w:sz w:val="26"/>
                <w:szCs w:val="26"/>
                <w:lang w:val="en-US"/>
              </w:rPr>
              <w:t>B2. Thực hiện nhiệm vụ:</w:t>
            </w:r>
          </w:p>
          <w:p w14:paraId="06940A7D" w14:textId="77777777" w:rsidR="00AA0C12" w:rsidRPr="003B25E6" w:rsidRDefault="00AA0C12" w:rsidP="003B1C0A">
            <w:pPr>
              <w:contextualSpacing/>
              <w:jc w:val="both"/>
              <w:rPr>
                <w:bCs/>
                <w:sz w:val="26"/>
                <w:szCs w:val="26"/>
                <w:lang w:val="en-US"/>
              </w:rPr>
            </w:pPr>
            <w:r w:rsidRPr="003B25E6">
              <w:rPr>
                <w:bCs/>
                <w:sz w:val="26"/>
                <w:szCs w:val="26"/>
                <w:lang w:val="en-US"/>
              </w:rPr>
              <w:t>- HS chuẩn bị bài ở nhà theo hướng dẫn của GV.</w:t>
            </w:r>
          </w:p>
          <w:p w14:paraId="7863220B" w14:textId="77777777" w:rsidR="00AA0C12" w:rsidRPr="003B25E6" w:rsidRDefault="00AA0C12" w:rsidP="003B1C0A">
            <w:pPr>
              <w:contextualSpacing/>
              <w:jc w:val="both"/>
              <w:rPr>
                <w:bCs/>
                <w:sz w:val="26"/>
                <w:szCs w:val="26"/>
                <w:lang w:val="en-US"/>
              </w:rPr>
            </w:pPr>
            <w:r w:rsidRPr="003B25E6">
              <w:rPr>
                <w:bCs/>
                <w:sz w:val="26"/>
                <w:szCs w:val="26"/>
                <w:lang w:val="en-US"/>
              </w:rPr>
              <w:t>- HS chuẩn bị sẵn tâm thế để đóng vai theo chỉ định.</w:t>
            </w:r>
          </w:p>
          <w:p w14:paraId="0E1DE886" w14:textId="77777777" w:rsidR="00AA0C12" w:rsidRPr="003B25E6" w:rsidRDefault="00AA0C12" w:rsidP="003B1C0A">
            <w:pPr>
              <w:contextualSpacing/>
              <w:jc w:val="both"/>
              <w:rPr>
                <w:b/>
                <w:sz w:val="26"/>
                <w:szCs w:val="26"/>
                <w:lang w:val="en-US"/>
              </w:rPr>
            </w:pPr>
            <w:r w:rsidRPr="003B25E6">
              <w:rPr>
                <w:b/>
                <w:sz w:val="26"/>
                <w:szCs w:val="26"/>
                <w:lang w:val="en-US"/>
              </w:rPr>
              <w:t>B3. Trình bày, báo cáo nhiệm vụ:</w:t>
            </w:r>
          </w:p>
          <w:p w14:paraId="2C6E1F25" w14:textId="77777777" w:rsidR="00AA0C12" w:rsidRPr="003B25E6" w:rsidRDefault="00AA0C12" w:rsidP="003B1C0A">
            <w:pPr>
              <w:contextualSpacing/>
              <w:jc w:val="both"/>
              <w:rPr>
                <w:bCs/>
                <w:sz w:val="26"/>
                <w:szCs w:val="26"/>
                <w:lang w:val="en-US"/>
              </w:rPr>
            </w:pPr>
            <w:r w:rsidRPr="003B25E6">
              <w:rPr>
                <w:bCs/>
                <w:sz w:val="26"/>
                <w:szCs w:val="26"/>
                <w:lang w:val="en-US"/>
              </w:rPr>
              <w:t>- Theo chỉ định của GV, các HS thực hiện nhiệm vụ phỏng vấn và trả lời các câu hỏi được chuẩn bị trước.</w:t>
            </w:r>
          </w:p>
          <w:p w14:paraId="17AD8657" w14:textId="77777777" w:rsidR="00AA0C12" w:rsidRPr="003B25E6" w:rsidRDefault="00AA0C12" w:rsidP="003B1C0A">
            <w:pPr>
              <w:contextualSpacing/>
              <w:jc w:val="both"/>
              <w:rPr>
                <w:bCs/>
                <w:sz w:val="26"/>
                <w:szCs w:val="26"/>
                <w:lang w:val="en-US"/>
              </w:rPr>
            </w:pPr>
            <w:r w:rsidRPr="003B25E6">
              <w:rPr>
                <w:bCs/>
                <w:sz w:val="26"/>
                <w:szCs w:val="26"/>
                <w:lang w:val="en-US"/>
              </w:rPr>
              <w:t>- Các bạn còn lại lắng nghe, ghi chép những nội dung cần trao đổi.</w:t>
            </w:r>
          </w:p>
          <w:p w14:paraId="77077E69" w14:textId="77777777" w:rsidR="00AA0C12" w:rsidRPr="003B25E6" w:rsidRDefault="00AA0C12" w:rsidP="003B1C0A">
            <w:pPr>
              <w:contextualSpacing/>
              <w:jc w:val="both"/>
              <w:rPr>
                <w:b/>
                <w:sz w:val="26"/>
                <w:szCs w:val="26"/>
                <w:u w:val="single"/>
                <w:lang w:val="en-US"/>
              </w:rPr>
            </w:pPr>
            <w:r w:rsidRPr="003B25E6">
              <w:rPr>
                <w:b/>
                <w:sz w:val="26"/>
                <w:szCs w:val="26"/>
                <w:lang w:val="en-US"/>
              </w:rPr>
              <w:t>B4. Nhận xét, đánh giá:</w:t>
            </w:r>
          </w:p>
          <w:p w14:paraId="758974EF" w14:textId="77777777" w:rsidR="00AA0C12" w:rsidRPr="003B25E6" w:rsidRDefault="00AA0C12" w:rsidP="003B1C0A">
            <w:pPr>
              <w:contextualSpacing/>
              <w:jc w:val="both"/>
              <w:rPr>
                <w:bCs/>
                <w:sz w:val="26"/>
                <w:szCs w:val="26"/>
                <w:lang w:val="en-US"/>
              </w:rPr>
            </w:pPr>
            <w:r w:rsidRPr="003B25E6">
              <w:rPr>
                <w:bCs/>
                <w:sz w:val="26"/>
                <w:szCs w:val="26"/>
                <w:lang w:val="en-US"/>
              </w:rPr>
              <w:t>- Các HS khác góp ý, bổ sung về phần thực hiện nhiệm vụ của các cặp đôi phỏng vấn.</w:t>
            </w:r>
          </w:p>
          <w:p w14:paraId="3557D927" w14:textId="77777777" w:rsidR="00AA0C12" w:rsidRPr="003B25E6" w:rsidRDefault="00AA0C12" w:rsidP="003B1C0A">
            <w:pPr>
              <w:contextualSpacing/>
              <w:jc w:val="both"/>
              <w:rPr>
                <w:bCs/>
                <w:sz w:val="26"/>
                <w:szCs w:val="26"/>
                <w:lang w:val="en-US"/>
              </w:rPr>
            </w:pPr>
            <w:r w:rsidRPr="003B25E6">
              <w:rPr>
                <w:bCs/>
                <w:sz w:val="26"/>
                <w:szCs w:val="26"/>
                <w:lang w:val="en-US"/>
              </w:rPr>
              <w:t>- GV đánh giá chung và nhấn mạnh các nội dung quan trọng.</w:t>
            </w:r>
          </w:p>
        </w:tc>
        <w:tc>
          <w:tcPr>
            <w:tcW w:w="4879" w:type="dxa"/>
          </w:tcPr>
          <w:p w14:paraId="06328F67" w14:textId="77777777" w:rsidR="00AA0C12" w:rsidRPr="003B25E6" w:rsidRDefault="00AA0C12" w:rsidP="003B1C0A">
            <w:pPr>
              <w:contextualSpacing/>
              <w:jc w:val="both"/>
              <w:rPr>
                <w:b/>
                <w:sz w:val="26"/>
                <w:szCs w:val="26"/>
              </w:rPr>
            </w:pPr>
            <w:r w:rsidRPr="003B25E6">
              <w:rPr>
                <w:b/>
                <w:sz w:val="26"/>
                <w:szCs w:val="26"/>
              </w:rPr>
              <w:t>I. Tìm hiểu chung</w:t>
            </w:r>
          </w:p>
          <w:p w14:paraId="5CB41AEA" w14:textId="77777777" w:rsidR="00AA0C12" w:rsidRPr="003B25E6" w:rsidRDefault="00AA0C12" w:rsidP="003B1C0A">
            <w:pPr>
              <w:contextualSpacing/>
              <w:jc w:val="both"/>
              <w:rPr>
                <w:b/>
                <w:bCs/>
                <w:sz w:val="26"/>
                <w:szCs w:val="26"/>
              </w:rPr>
            </w:pPr>
            <w:r w:rsidRPr="003B25E6">
              <w:rPr>
                <w:b/>
                <w:bCs/>
                <w:sz w:val="26"/>
                <w:szCs w:val="26"/>
              </w:rPr>
              <w:t>1. Cách nghiên cứu của tác giả trong bài viết tham khảo:</w:t>
            </w:r>
          </w:p>
          <w:p w14:paraId="04795B34" w14:textId="77777777" w:rsidR="00AA0C12" w:rsidRPr="003B25E6" w:rsidRDefault="00AA0C12" w:rsidP="003B1C0A">
            <w:pPr>
              <w:contextualSpacing/>
              <w:jc w:val="both"/>
              <w:rPr>
                <w:sz w:val="26"/>
                <w:szCs w:val="26"/>
              </w:rPr>
            </w:pPr>
            <w:r w:rsidRPr="003B25E6">
              <w:rPr>
                <w:sz w:val="26"/>
                <w:szCs w:val="26"/>
              </w:rPr>
              <w:t>− Tác giả rút ra những thông tin cơ bản về phong cách sáng tác của một trường phái văn học muốn tìm hiểu từ các tài liệu nghiên cứu đã công bố.</w:t>
            </w:r>
          </w:p>
          <w:p w14:paraId="3EAC8559" w14:textId="77777777" w:rsidR="00AA0C12" w:rsidRPr="003B25E6" w:rsidRDefault="00AA0C12" w:rsidP="003B1C0A">
            <w:pPr>
              <w:contextualSpacing/>
              <w:jc w:val="both"/>
              <w:rPr>
                <w:sz w:val="26"/>
                <w:szCs w:val="26"/>
              </w:rPr>
            </w:pPr>
            <w:r w:rsidRPr="003B25E6">
              <w:rPr>
                <w:sz w:val="26"/>
                <w:szCs w:val="26"/>
              </w:rPr>
              <w:t xml:space="preserve">− Sử dụng các thông tin trên làm căn cứ để khám phá tác phẩm </w:t>
            </w:r>
            <w:r w:rsidRPr="003B25E6">
              <w:rPr>
                <w:i/>
                <w:sz w:val="26"/>
                <w:szCs w:val="26"/>
              </w:rPr>
              <w:t>Nhà thờ Đức Bà Pa-ri</w:t>
            </w:r>
            <w:r w:rsidRPr="003B25E6">
              <w:rPr>
                <w:sz w:val="26"/>
                <w:szCs w:val="26"/>
              </w:rPr>
              <w:t>.</w:t>
            </w:r>
          </w:p>
          <w:p w14:paraId="7B848EA8" w14:textId="77777777" w:rsidR="00AA0C12" w:rsidRPr="003B25E6" w:rsidRDefault="00AA0C12" w:rsidP="003B1C0A">
            <w:pPr>
              <w:contextualSpacing/>
              <w:jc w:val="both"/>
              <w:rPr>
                <w:sz w:val="26"/>
                <w:szCs w:val="26"/>
                <w:lang w:val="en-US"/>
              </w:rPr>
            </w:pPr>
            <w:r w:rsidRPr="003B25E6">
              <w:rPr>
                <w:sz w:val="26"/>
                <w:szCs w:val="26"/>
              </w:rPr>
              <w:t>− Đi sâu phân tích một số phương diện quan trọng của tác phẩm để xác nhận lại những thông tin đã có về phong cách sáng tác của trường phái văn học.</w:t>
            </w:r>
          </w:p>
          <w:p w14:paraId="2761AF61" w14:textId="77777777" w:rsidR="00AA0C12" w:rsidRPr="003B25E6" w:rsidRDefault="00AA0C12" w:rsidP="003B1C0A">
            <w:pPr>
              <w:contextualSpacing/>
              <w:jc w:val="both"/>
              <w:rPr>
                <w:rFonts w:eastAsia="Arial"/>
                <w:sz w:val="26"/>
                <w:szCs w:val="26"/>
                <w:lang w:val="en-US"/>
              </w:rPr>
            </w:pPr>
            <w:r w:rsidRPr="003B25E6">
              <w:rPr>
                <w:sz w:val="26"/>
                <w:szCs w:val="26"/>
              </w:rPr>
              <w:t>− Mở rộng, điều chỉnh những nhận định về phong cách sáng tác của trường phái văn học đã có.</w:t>
            </w:r>
          </w:p>
        </w:tc>
      </w:tr>
      <w:tr w:rsidR="00AA0C12" w:rsidRPr="003B25E6" w14:paraId="289EB9D2" w14:textId="77777777" w:rsidTr="003B1C0A">
        <w:trPr>
          <w:trHeight w:val="569"/>
        </w:trPr>
        <w:tc>
          <w:tcPr>
            <w:tcW w:w="9356" w:type="dxa"/>
            <w:gridSpan w:val="2"/>
          </w:tcPr>
          <w:p w14:paraId="1DA045B4" w14:textId="77777777" w:rsidR="00AA0C12" w:rsidRPr="003B25E6" w:rsidRDefault="00AA0C12" w:rsidP="003B1C0A">
            <w:pPr>
              <w:contextualSpacing/>
              <w:jc w:val="both"/>
              <w:rPr>
                <w:sz w:val="26"/>
                <w:szCs w:val="26"/>
                <w:lang w:val="nb-NO"/>
              </w:rPr>
            </w:pPr>
            <w:r w:rsidRPr="003B25E6">
              <w:rPr>
                <w:b/>
                <w:sz w:val="26"/>
                <w:szCs w:val="26"/>
                <w:lang w:val="nb-NO"/>
              </w:rPr>
              <w:t>2. Xác định các thao tác cần thực hiện khi nghiên cứu phong cách sáng tác của một trường phái văn học</w:t>
            </w:r>
          </w:p>
        </w:tc>
      </w:tr>
      <w:tr w:rsidR="00AA0C12" w:rsidRPr="003B25E6" w14:paraId="478AA398" w14:textId="77777777" w:rsidTr="003B1C0A">
        <w:trPr>
          <w:trHeight w:val="455"/>
        </w:trPr>
        <w:tc>
          <w:tcPr>
            <w:tcW w:w="4477" w:type="dxa"/>
          </w:tcPr>
          <w:p w14:paraId="6C4B864D" w14:textId="77777777" w:rsidR="00AA0C12" w:rsidRPr="003B25E6" w:rsidRDefault="00AA0C12" w:rsidP="003B1C0A">
            <w:pPr>
              <w:contextualSpacing/>
              <w:jc w:val="both"/>
              <w:rPr>
                <w:b/>
                <w:bCs/>
                <w:sz w:val="26"/>
                <w:szCs w:val="26"/>
                <w:lang w:val="nb-NO"/>
              </w:rPr>
            </w:pPr>
            <w:r w:rsidRPr="003B25E6">
              <w:rPr>
                <w:b/>
                <w:bCs/>
                <w:sz w:val="26"/>
                <w:szCs w:val="26"/>
                <w:lang w:val="nb-NO"/>
              </w:rPr>
              <w:t>Hoạt động 1: Xác định hệ thống thao tác được sử dụng trong nghiên cứu tổng quan về phong cách sáng tác của một trường phái văn học</w:t>
            </w:r>
          </w:p>
          <w:p w14:paraId="286C3016" w14:textId="77777777" w:rsidR="00AA0C12" w:rsidRPr="003B25E6" w:rsidRDefault="00AA0C12" w:rsidP="003B1C0A">
            <w:pPr>
              <w:contextualSpacing/>
              <w:jc w:val="both"/>
              <w:rPr>
                <w:b/>
                <w:bCs/>
                <w:sz w:val="26"/>
                <w:szCs w:val="26"/>
                <w:lang w:val="nb-NO"/>
              </w:rPr>
            </w:pPr>
            <w:r w:rsidRPr="003B25E6">
              <w:rPr>
                <w:b/>
                <w:bCs/>
                <w:sz w:val="26"/>
                <w:szCs w:val="26"/>
                <w:lang w:val="nb-NO"/>
              </w:rPr>
              <w:lastRenderedPageBreak/>
              <w:t>B1. Chuyển giao nhiệm vụ:</w:t>
            </w:r>
          </w:p>
          <w:p w14:paraId="597D760F" w14:textId="77777777" w:rsidR="00AA0C12" w:rsidRPr="003B25E6" w:rsidRDefault="00AA0C12" w:rsidP="003B1C0A">
            <w:pPr>
              <w:contextualSpacing/>
              <w:jc w:val="both"/>
              <w:rPr>
                <w:sz w:val="26"/>
                <w:szCs w:val="26"/>
                <w:lang w:val="en-US"/>
              </w:rPr>
            </w:pPr>
            <w:r w:rsidRPr="003B25E6">
              <w:rPr>
                <w:sz w:val="26"/>
                <w:szCs w:val="26"/>
                <w:lang w:val="en-US"/>
              </w:rPr>
              <w:t>GV yêu cầu HS đọc nội dung liên quan trong SGK (tr. 66 – 67) ở nhà và thực hiện bài tập đọc hiểu tại lớp.</w:t>
            </w:r>
          </w:p>
          <w:p w14:paraId="3D2714E3" w14:textId="77777777" w:rsidR="00AA0C12" w:rsidRPr="003B25E6" w:rsidRDefault="00AA0C12" w:rsidP="003B1C0A">
            <w:pPr>
              <w:contextualSpacing/>
              <w:jc w:val="both"/>
              <w:rPr>
                <w:sz w:val="26"/>
                <w:szCs w:val="26"/>
                <w:lang w:val="en-US"/>
              </w:rPr>
            </w:pPr>
            <w:r w:rsidRPr="003B25E6">
              <w:rPr>
                <w:sz w:val="26"/>
                <w:szCs w:val="26"/>
                <w:lang w:val="en-US"/>
              </w:rPr>
              <w:t>Bài tập: Điền các từ thích hợp vào chỗ trống để hoàn thành các khái niệm</w:t>
            </w:r>
          </w:p>
          <w:p w14:paraId="1F591079" w14:textId="77777777" w:rsidR="00AA0C12" w:rsidRPr="003B25E6" w:rsidRDefault="00AA0C12" w:rsidP="003B1C0A">
            <w:pPr>
              <w:contextualSpacing/>
              <w:jc w:val="both"/>
              <w:rPr>
                <w:b/>
                <w:bCs/>
                <w:sz w:val="26"/>
                <w:szCs w:val="26"/>
                <w:lang w:val="en-US"/>
              </w:rPr>
            </w:pPr>
            <w:r w:rsidRPr="003B25E6">
              <w:rPr>
                <w:b/>
                <w:bCs/>
                <w:sz w:val="26"/>
                <w:szCs w:val="26"/>
                <w:lang w:val="en-US"/>
              </w:rPr>
              <w:t xml:space="preserve">Câu 1: </w:t>
            </w:r>
          </w:p>
          <w:p w14:paraId="36D9BACA" w14:textId="77777777" w:rsidR="00AA0C12" w:rsidRPr="003B25E6" w:rsidRDefault="00AA0C12" w:rsidP="003B1C0A">
            <w:pPr>
              <w:contextualSpacing/>
              <w:jc w:val="both"/>
              <w:rPr>
                <w:sz w:val="26"/>
                <w:szCs w:val="26"/>
                <w:lang w:val="en-US"/>
              </w:rPr>
            </w:pPr>
            <w:r w:rsidRPr="003B25E6">
              <w:rPr>
                <w:sz w:val="26"/>
                <w:szCs w:val="26"/>
                <w:lang w:val="en-US"/>
              </w:rPr>
              <w:t>………….. là thao tác cắt nghĩa sự giống nhau giữa các sáng tác vốn thuộc về những cá tính sáng tạo khác biệt</w:t>
            </w:r>
          </w:p>
          <w:p w14:paraId="59DFA023" w14:textId="77777777" w:rsidR="00AA0C12" w:rsidRPr="003B25E6" w:rsidRDefault="00AA0C12" w:rsidP="003B1C0A">
            <w:pPr>
              <w:contextualSpacing/>
              <w:jc w:val="both"/>
              <w:rPr>
                <w:b/>
                <w:bCs/>
                <w:sz w:val="26"/>
                <w:szCs w:val="26"/>
                <w:lang w:val="en-US"/>
              </w:rPr>
            </w:pPr>
            <w:r w:rsidRPr="003B25E6">
              <w:rPr>
                <w:b/>
                <w:bCs/>
                <w:sz w:val="26"/>
                <w:szCs w:val="26"/>
                <w:lang w:val="en-US"/>
              </w:rPr>
              <w:t>Câu 2:</w:t>
            </w:r>
          </w:p>
          <w:p w14:paraId="730F46DD" w14:textId="77777777" w:rsidR="00AA0C12" w:rsidRPr="003B25E6" w:rsidRDefault="00AA0C12" w:rsidP="003B1C0A">
            <w:pPr>
              <w:contextualSpacing/>
              <w:jc w:val="both"/>
              <w:rPr>
                <w:sz w:val="26"/>
                <w:szCs w:val="26"/>
                <w:lang w:val="en-US"/>
              </w:rPr>
            </w:pPr>
            <w:r w:rsidRPr="003B25E6">
              <w:rPr>
                <w:sz w:val="26"/>
                <w:szCs w:val="26"/>
                <w:lang w:val="en-US"/>
              </w:rPr>
              <w:t>……… là thao tác sưu tầm tài liệu để nghiên cứu.</w:t>
            </w:r>
          </w:p>
          <w:p w14:paraId="2C1E788F" w14:textId="77777777" w:rsidR="00AA0C12" w:rsidRPr="003B25E6" w:rsidRDefault="00AA0C12" w:rsidP="003B1C0A">
            <w:pPr>
              <w:contextualSpacing/>
              <w:jc w:val="both"/>
              <w:rPr>
                <w:b/>
                <w:bCs/>
                <w:sz w:val="26"/>
                <w:szCs w:val="26"/>
                <w:lang w:val="en-US"/>
              </w:rPr>
            </w:pPr>
            <w:r w:rsidRPr="003B25E6">
              <w:rPr>
                <w:b/>
                <w:bCs/>
                <w:sz w:val="26"/>
                <w:szCs w:val="26"/>
                <w:lang w:val="en-US"/>
              </w:rPr>
              <w:t>Câu 3:</w:t>
            </w:r>
          </w:p>
          <w:p w14:paraId="2803CB8F" w14:textId="77777777" w:rsidR="00AA0C12" w:rsidRPr="003B25E6" w:rsidRDefault="00AA0C12" w:rsidP="003B1C0A">
            <w:pPr>
              <w:contextualSpacing/>
              <w:jc w:val="both"/>
              <w:rPr>
                <w:sz w:val="26"/>
                <w:szCs w:val="26"/>
                <w:lang w:val="en-US"/>
              </w:rPr>
            </w:pPr>
            <w:r w:rsidRPr="003B25E6">
              <w:rPr>
                <w:sz w:val="26"/>
                <w:szCs w:val="26"/>
                <w:lang w:val="en-US"/>
              </w:rPr>
              <w:t>Tìm hiểu hệ thống nguyên nhân đưa đến những điểm chung trong các tác phẩm thuộc nhóm đã tập hợp là thao tác …..  giữa các sáng tác vốn thuộc về những cá tính sáng tạo khác biệt</w:t>
            </w:r>
          </w:p>
          <w:p w14:paraId="34A4FCF9" w14:textId="77777777" w:rsidR="00AA0C12" w:rsidRPr="003B25E6" w:rsidRDefault="00AA0C12" w:rsidP="003B1C0A">
            <w:pPr>
              <w:contextualSpacing/>
              <w:jc w:val="both"/>
              <w:rPr>
                <w:b/>
                <w:bCs/>
                <w:sz w:val="26"/>
                <w:szCs w:val="26"/>
                <w:lang w:val="en-US"/>
              </w:rPr>
            </w:pPr>
            <w:r w:rsidRPr="003B25E6">
              <w:rPr>
                <w:b/>
                <w:bCs/>
                <w:sz w:val="26"/>
                <w:szCs w:val="26"/>
                <w:lang w:val="en-US"/>
              </w:rPr>
              <w:t>Câu 4:</w:t>
            </w:r>
          </w:p>
          <w:p w14:paraId="3889B5FF" w14:textId="77777777" w:rsidR="00AA0C12" w:rsidRPr="003B25E6" w:rsidRDefault="00AA0C12" w:rsidP="003B1C0A">
            <w:pPr>
              <w:contextualSpacing/>
              <w:jc w:val="both"/>
              <w:rPr>
                <w:sz w:val="26"/>
                <w:szCs w:val="26"/>
                <w:lang w:val="en-US"/>
              </w:rPr>
            </w:pPr>
            <w:r w:rsidRPr="003B25E6">
              <w:rPr>
                <w:sz w:val="26"/>
                <w:szCs w:val="26"/>
                <w:lang w:val="en-US"/>
              </w:rPr>
              <w:t>……. là thao tác tìm ra những nét tương đồng của các đối tượng cụ thể và quy chúng về các phương diện cơ bản của một trường phái văn học</w:t>
            </w:r>
          </w:p>
          <w:p w14:paraId="1617D3CD" w14:textId="77777777" w:rsidR="00AA0C12" w:rsidRPr="003B25E6" w:rsidRDefault="00AA0C12" w:rsidP="003B1C0A">
            <w:pPr>
              <w:contextualSpacing/>
              <w:jc w:val="both"/>
              <w:rPr>
                <w:b/>
                <w:bCs/>
                <w:sz w:val="26"/>
                <w:szCs w:val="26"/>
                <w:lang w:val="en-US"/>
              </w:rPr>
            </w:pPr>
            <w:r w:rsidRPr="003B25E6">
              <w:rPr>
                <w:b/>
                <w:bCs/>
                <w:sz w:val="26"/>
                <w:szCs w:val="26"/>
              </w:rPr>
              <w:t>Câu 5</w:t>
            </w:r>
            <w:r w:rsidRPr="003B25E6">
              <w:rPr>
                <w:b/>
                <w:bCs/>
                <w:sz w:val="26"/>
                <w:szCs w:val="26"/>
                <w:lang w:val="en-US"/>
              </w:rPr>
              <w:t>:</w:t>
            </w:r>
          </w:p>
          <w:p w14:paraId="2B2522FC" w14:textId="77777777" w:rsidR="00AA0C12" w:rsidRPr="003B25E6" w:rsidRDefault="00AA0C12" w:rsidP="003B1C0A">
            <w:pPr>
              <w:contextualSpacing/>
              <w:jc w:val="both"/>
              <w:rPr>
                <w:sz w:val="26"/>
                <w:szCs w:val="26"/>
                <w:lang w:val="en-US"/>
              </w:rPr>
            </w:pPr>
            <w:r w:rsidRPr="003B25E6">
              <w:rPr>
                <w:sz w:val="26"/>
                <w:szCs w:val="26"/>
              </w:rPr>
              <w:t>Rút ra nhận định khái quát về phong cách của trường phái là thao tác .......... cần thực hiện để hoàn thành mục tiêu nghiên cứu</w:t>
            </w:r>
          </w:p>
          <w:p w14:paraId="4ABBEA46" w14:textId="77777777" w:rsidR="00AA0C12" w:rsidRPr="003B25E6" w:rsidRDefault="00AA0C12" w:rsidP="003B1C0A">
            <w:pPr>
              <w:contextualSpacing/>
              <w:jc w:val="both"/>
              <w:rPr>
                <w:b/>
                <w:iCs/>
                <w:sz w:val="26"/>
                <w:szCs w:val="26"/>
                <w:lang w:val="en-US"/>
              </w:rPr>
            </w:pPr>
            <w:r w:rsidRPr="003B25E6">
              <w:rPr>
                <w:b/>
                <w:iCs/>
                <w:sz w:val="26"/>
                <w:szCs w:val="26"/>
                <w:lang w:val="en-US"/>
              </w:rPr>
              <w:t>B2. Thực hiện nhiệm vụ:</w:t>
            </w:r>
          </w:p>
          <w:p w14:paraId="26175945" w14:textId="77777777" w:rsidR="00AA0C12" w:rsidRPr="003B25E6" w:rsidRDefault="00AA0C12" w:rsidP="003B1C0A">
            <w:pPr>
              <w:contextualSpacing/>
              <w:jc w:val="both"/>
              <w:rPr>
                <w:sz w:val="26"/>
                <w:szCs w:val="26"/>
                <w:lang w:val="en-US"/>
              </w:rPr>
            </w:pPr>
            <w:r w:rsidRPr="003B25E6">
              <w:rPr>
                <w:b/>
                <w:i/>
                <w:sz w:val="26"/>
                <w:szCs w:val="26"/>
                <w:lang w:val="en-US"/>
              </w:rPr>
              <w:t xml:space="preserve"> </w:t>
            </w:r>
            <w:r w:rsidRPr="003B25E6">
              <w:rPr>
                <w:sz w:val="26"/>
                <w:szCs w:val="26"/>
                <w:lang w:val="en-US"/>
              </w:rPr>
              <w:t>HS thực hiện bài tập (có thể trao đổi, thảo luận).</w:t>
            </w:r>
          </w:p>
          <w:p w14:paraId="68C87DBC" w14:textId="77777777" w:rsidR="00AA0C12" w:rsidRPr="003B25E6" w:rsidRDefault="00AA0C12" w:rsidP="003B1C0A">
            <w:pPr>
              <w:contextualSpacing/>
              <w:jc w:val="both"/>
              <w:rPr>
                <w:b/>
                <w:iCs/>
                <w:sz w:val="26"/>
                <w:szCs w:val="26"/>
                <w:lang w:val="en-US"/>
              </w:rPr>
            </w:pPr>
            <w:r w:rsidRPr="003B25E6">
              <w:rPr>
                <w:b/>
                <w:iCs/>
                <w:sz w:val="26"/>
                <w:szCs w:val="26"/>
                <w:lang w:val="en-US"/>
              </w:rPr>
              <w:t xml:space="preserve">B3. Trình bày kết quả của nhiệm vụ: </w:t>
            </w:r>
          </w:p>
          <w:p w14:paraId="6E8C950C" w14:textId="77777777" w:rsidR="00AA0C12" w:rsidRPr="003B25E6" w:rsidRDefault="00AA0C12" w:rsidP="003B1C0A">
            <w:pPr>
              <w:contextualSpacing/>
              <w:jc w:val="both"/>
              <w:rPr>
                <w:sz w:val="26"/>
                <w:szCs w:val="26"/>
                <w:lang w:val="en-US"/>
              </w:rPr>
            </w:pPr>
            <w:r w:rsidRPr="003B25E6">
              <w:rPr>
                <w:sz w:val="26"/>
                <w:szCs w:val="26"/>
                <w:lang w:val="en-US"/>
              </w:rPr>
              <w:t>GV gọi HS trình bày đáp án của mình.</w:t>
            </w:r>
          </w:p>
          <w:p w14:paraId="223EE1F3" w14:textId="77777777" w:rsidR="00AA0C12" w:rsidRPr="003B25E6" w:rsidRDefault="00AA0C12" w:rsidP="003B1C0A">
            <w:pPr>
              <w:contextualSpacing/>
              <w:jc w:val="both"/>
              <w:rPr>
                <w:sz w:val="26"/>
                <w:szCs w:val="26"/>
                <w:lang w:val="en-US"/>
              </w:rPr>
            </w:pPr>
            <w:r w:rsidRPr="003B25E6">
              <w:rPr>
                <w:b/>
                <w:iCs/>
                <w:sz w:val="26"/>
                <w:szCs w:val="26"/>
                <w:lang w:val="en-US"/>
              </w:rPr>
              <w:t>B4. Nhận xét, đánh giá</w:t>
            </w:r>
            <w:r w:rsidRPr="003B25E6">
              <w:rPr>
                <w:b/>
                <w:i/>
                <w:sz w:val="26"/>
                <w:szCs w:val="26"/>
                <w:lang w:val="en-US"/>
              </w:rPr>
              <w:t xml:space="preserve">: </w:t>
            </w:r>
            <w:r w:rsidRPr="003B25E6">
              <w:rPr>
                <w:sz w:val="26"/>
                <w:szCs w:val="26"/>
                <w:lang w:val="en-US"/>
              </w:rPr>
              <w:t>GV phân tích thêm một số ví dụ cho từng thao tác và chuẩn hoá kiến thức.</w:t>
            </w:r>
          </w:p>
          <w:p w14:paraId="616EF307" w14:textId="77777777" w:rsidR="00AA0C12" w:rsidRPr="003B25E6" w:rsidRDefault="00AA0C12" w:rsidP="003B1C0A">
            <w:pPr>
              <w:contextualSpacing/>
              <w:jc w:val="both"/>
              <w:rPr>
                <w:b/>
                <w:sz w:val="26"/>
                <w:szCs w:val="26"/>
                <w:lang w:val="en-US"/>
              </w:rPr>
            </w:pPr>
          </w:p>
          <w:p w14:paraId="786E45E1" w14:textId="77777777" w:rsidR="00AA0C12" w:rsidRPr="003B25E6" w:rsidRDefault="00AA0C12" w:rsidP="003B1C0A">
            <w:pPr>
              <w:contextualSpacing/>
              <w:jc w:val="both"/>
              <w:rPr>
                <w:sz w:val="26"/>
                <w:szCs w:val="26"/>
                <w:lang w:val="en-US"/>
              </w:rPr>
            </w:pPr>
            <w:r w:rsidRPr="003B25E6">
              <w:rPr>
                <w:b/>
                <w:sz w:val="26"/>
                <w:szCs w:val="26"/>
                <w:lang w:val="en-US"/>
              </w:rPr>
              <w:t>Hoạt động 2: Xác định các thao tác được sử dụng trong nghiên cứu dấu ấn phong cách sáng tác của một trường phái văn học trong những tác phẩm cụ thể</w:t>
            </w:r>
          </w:p>
          <w:p w14:paraId="397BCFFC" w14:textId="77777777" w:rsidR="00AA0C12" w:rsidRPr="003B25E6" w:rsidRDefault="00AA0C12" w:rsidP="003B1C0A">
            <w:pPr>
              <w:contextualSpacing/>
              <w:jc w:val="both"/>
              <w:rPr>
                <w:iCs/>
                <w:sz w:val="26"/>
                <w:szCs w:val="26"/>
                <w:lang w:val="en-US"/>
              </w:rPr>
            </w:pPr>
            <w:r w:rsidRPr="003B25E6">
              <w:rPr>
                <w:b/>
                <w:iCs/>
                <w:sz w:val="26"/>
                <w:szCs w:val="26"/>
                <w:lang w:val="en-US"/>
              </w:rPr>
              <w:lastRenderedPageBreak/>
              <w:t>B1. Chuyển giao chuyện vụ:</w:t>
            </w:r>
          </w:p>
          <w:p w14:paraId="5DE6CB24" w14:textId="77777777" w:rsidR="00AA0C12" w:rsidRPr="003B25E6" w:rsidRDefault="00AA0C12" w:rsidP="003B1C0A">
            <w:pPr>
              <w:contextualSpacing/>
              <w:jc w:val="both"/>
              <w:rPr>
                <w:sz w:val="26"/>
                <w:szCs w:val="26"/>
                <w:lang w:val="en-US"/>
              </w:rPr>
            </w:pPr>
            <w:r w:rsidRPr="003B25E6">
              <w:rPr>
                <w:sz w:val="26"/>
                <w:szCs w:val="26"/>
                <w:lang w:val="en-US"/>
              </w:rPr>
              <w:t>– GV yêu cầu HS đọc kĩ nội dung liên quan trong SGK (tr. 68 – 69).</w:t>
            </w:r>
          </w:p>
          <w:p w14:paraId="7A0C00B0" w14:textId="77777777" w:rsidR="00AA0C12" w:rsidRPr="003B25E6" w:rsidRDefault="00AA0C12" w:rsidP="003B1C0A">
            <w:pPr>
              <w:contextualSpacing/>
              <w:jc w:val="both"/>
              <w:rPr>
                <w:sz w:val="26"/>
                <w:szCs w:val="26"/>
                <w:lang w:val="en-US"/>
              </w:rPr>
            </w:pPr>
            <w:r w:rsidRPr="003B25E6">
              <w:rPr>
                <w:sz w:val="26"/>
                <w:szCs w:val="26"/>
                <w:lang w:val="en-US"/>
              </w:rPr>
              <w:t>– GV chia lớp thành 5 nhóm, mỗi nhóm tìm hiểu về 1 thao tác đã nêu trong SGK và gọi đại diện các nhóm lên trình bày.</w:t>
            </w:r>
          </w:p>
          <w:p w14:paraId="39834D42" w14:textId="77777777" w:rsidR="00AA0C12" w:rsidRPr="003B25E6" w:rsidRDefault="00AA0C12" w:rsidP="003B1C0A">
            <w:pPr>
              <w:contextualSpacing/>
              <w:jc w:val="both"/>
              <w:rPr>
                <w:iCs/>
                <w:sz w:val="26"/>
                <w:szCs w:val="26"/>
                <w:lang w:val="en-US"/>
              </w:rPr>
            </w:pPr>
            <w:r w:rsidRPr="003B25E6">
              <w:rPr>
                <w:b/>
                <w:iCs/>
                <w:sz w:val="26"/>
                <w:szCs w:val="26"/>
                <w:lang w:val="en-US"/>
              </w:rPr>
              <w:t>B2. Thực hiện nhiệm vụ:</w:t>
            </w:r>
          </w:p>
          <w:p w14:paraId="7D37B769" w14:textId="77777777" w:rsidR="00AA0C12" w:rsidRPr="003B25E6" w:rsidRDefault="00AA0C12" w:rsidP="003B1C0A">
            <w:pPr>
              <w:contextualSpacing/>
              <w:jc w:val="both"/>
              <w:rPr>
                <w:sz w:val="26"/>
                <w:szCs w:val="26"/>
                <w:lang w:val="en-US"/>
              </w:rPr>
            </w:pPr>
            <w:r w:rsidRPr="003B25E6">
              <w:rPr>
                <w:sz w:val="26"/>
                <w:szCs w:val="26"/>
                <w:lang w:val="en-US"/>
              </w:rPr>
              <w:t>– HS thảo luận theo nội dung GV chỉ định.</w:t>
            </w:r>
          </w:p>
          <w:p w14:paraId="5D844090" w14:textId="77777777" w:rsidR="00AA0C12" w:rsidRPr="003B25E6" w:rsidRDefault="00AA0C12" w:rsidP="003B1C0A">
            <w:pPr>
              <w:contextualSpacing/>
              <w:jc w:val="both"/>
              <w:rPr>
                <w:sz w:val="26"/>
                <w:szCs w:val="26"/>
                <w:lang w:val="en-US"/>
              </w:rPr>
            </w:pPr>
            <w:r w:rsidRPr="003B25E6">
              <w:rPr>
                <w:sz w:val="26"/>
                <w:szCs w:val="26"/>
                <w:lang w:val="en-US"/>
              </w:rPr>
              <w:t>– Mỗi nhóm cử đại diện trình bày cách hiểu của mình về 1 trong 5 thao tác.</w:t>
            </w:r>
          </w:p>
          <w:p w14:paraId="35ADB33F" w14:textId="77777777" w:rsidR="00AA0C12" w:rsidRPr="003B25E6" w:rsidRDefault="00AA0C12" w:rsidP="003B1C0A">
            <w:pPr>
              <w:contextualSpacing/>
              <w:jc w:val="both"/>
              <w:rPr>
                <w:sz w:val="26"/>
                <w:szCs w:val="26"/>
                <w:lang w:val="en-US"/>
              </w:rPr>
            </w:pPr>
            <w:r w:rsidRPr="003B25E6">
              <w:rPr>
                <w:b/>
                <w:iCs/>
                <w:sz w:val="26"/>
                <w:szCs w:val="26"/>
                <w:lang w:val="en-US"/>
              </w:rPr>
              <w:t xml:space="preserve">B3. Trình bày kết quả nhiệm vụ: </w:t>
            </w:r>
            <w:r w:rsidRPr="003B25E6">
              <w:rPr>
                <w:sz w:val="26"/>
                <w:szCs w:val="26"/>
                <w:lang w:val="en-US"/>
              </w:rPr>
              <w:t>Đại diện các nhóm trình bày; các nhóm  khác bổ sung (nếu cần).</w:t>
            </w:r>
          </w:p>
          <w:p w14:paraId="63C2570B" w14:textId="77777777" w:rsidR="00AA0C12" w:rsidRPr="003B25E6" w:rsidRDefault="00AA0C12" w:rsidP="003B1C0A">
            <w:pPr>
              <w:contextualSpacing/>
              <w:jc w:val="both"/>
              <w:rPr>
                <w:b/>
                <w:iCs/>
                <w:sz w:val="26"/>
                <w:szCs w:val="26"/>
                <w:lang w:val="en-US"/>
              </w:rPr>
            </w:pPr>
            <w:r w:rsidRPr="003B25E6">
              <w:rPr>
                <w:b/>
                <w:iCs/>
                <w:sz w:val="26"/>
                <w:szCs w:val="26"/>
                <w:lang w:val="en-US"/>
              </w:rPr>
              <w:t>B4. Nhận xét, đánh giá:</w:t>
            </w:r>
          </w:p>
          <w:p w14:paraId="31923510" w14:textId="77777777" w:rsidR="00AA0C12" w:rsidRPr="003B25E6" w:rsidRDefault="00AA0C12" w:rsidP="003B1C0A">
            <w:pPr>
              <w:contextualSpacing/>
              <w:jc w:val="both"/>
              <w:rPr>
                <w:sz w:val="26"/>
                <w:szCs w:val="26"/>
                <w:lang w:val="en-US"/>
              </w:rPr>
            </w:pPr>
            <w:r w:rsidRPr="003B25E6">
              <w:rPr>
                <w:b/>
                <w:i/>
                <w:sz w:val="26"/>
                <w:szCs w:val="26"/>
                <w:lang w:val="en-US"/>
              </w:rPr>
              <w:t xml:space="preserve"> </w:t>
            </w:r>
            <w:r w:rsidRPr="003B25E6">
              <w:rPr>
                <w:sz w:val="26"/>
                <w:szCs w:val="26"/>
                <w:lang w:val="en-US"/>
              </w:rPr>
              <w:t>GV nhận xét về phần trình bày của mỗi nhóm và nêu thêm ví dụ minh hoạ cho mỗi thao tác (có thể lấy luôn ví dụ từ bài viết tham khảo).</w:t>
            </w:r>
          </w:p>
        </w:tc>
        <w:tc>
          <w:tcPr>
            <w:tcW w:w="4879" w:type="dxa"/>
          </w:tcPr>
          <w:p w14:paraId="510A6826" w14:textId="77777777" w:rsidR="00AA0C12" w:rsidRPr="003B25E6" w:rsidRDefault="00AA0C12" w:rsidP="003B1C0A">
            <w:pPr>
              <w:contextualSpacing/>
              <w:jc w:val="both"/>
              <w:rPr>
                <w:sz w:val="26"/>
                <w:szCs w:val="26"/>
                <w:lang w:val="en-US"/>
              </w:rPr>
            </w:pPr>
            <w:r w:rsidRPr="003B25E6">
              <w:rPr>
                <w:sz w:val="26"/>
                <w:szCs w:val="26"/>
                <w:lang w:val="en-US"/>
              </w:rPr>
              <w:lastRenderedPageBreak/>
              <w:t>1. Tìm hiểu hệ thống nguyên nhân đưa đến những điểm chung trong các tác phẩm thuộc nhóm đã tập hợp</w:t>
            </w:r>
          </w:p>
          <w:p w14:paraId="174A62A2" w14:textId="77777777" w:rsidR="00AA0C12" w:rsidRPr="003B25E6" w:rsidRDefault="00AA0C12" w:rsidP="003B1C0A">
            <w:pPr>
              <w:contextualSpacing/>
              <w:jc w:val="both"/>
              <w:rPr>
                <w:sz w:val="26"/>
                <w:szCs w:val="26"/>
                <w:lang w:val="en-US"/>
              </w:rPr>
            </w:pPr>
            <w:r w:rsidRPr="003B25E6">
              <w:rPr>
                <w:sz w:val="26"/>
                <w:szCs w:val="26"/>
                <w:lang w:val="en-US"/>
              </w:rPr>
              <w:t>2. Tập hợp</w:t>
            </w:r>
          </w:p>
          <w:p w14:paraId="1BB698C0" w14:textId="77777777" w:rsidR="00AA0C12" w:rsidRPr="003B25E6" w:rsidRDefault="00AA0C12" w:rsidP="003B1C0A">
            <w:pPr>
              <w:contextualSpacing/>
              <w:jc w:val="both"/>
              <w:rPr>
                <w:sz w:val="26"/>
                <w:szCs w:val="26"/>
                <w:lang w:val="en-US"/>
              </w:rPr>
            </w:pPr>
            <w:r w:rsidRPr="003B25E6">
              <w:rPr>
                <w:sz w:val="26"/>
                <w:szCs w:val="26"/>
                <w:lang w:val="en-US"/>
              </w:rPr>
              <w:lastRenderedPageBreak/>
              <w:t>3. Cắt nghĩa sự giống nhau</w:t>
            </w:r>
          </w:p>
          <w:p w14:paraId="470EC48F" w14:textId="77777777" w:rsidR="00AA0C12" w:rsidRPr="003B25E6" w:rsidRDefault="00AA0C12" w:rsidP="003B1C0A">
            <w:pPr>
              <w:contextualSpacing/>
              <w:jc w:val="both"/>
              <w:rPr>
                <w:sz w:val="26"/>
                <w:szCs w:val="26"/>
                <w:lang w:val="en-US"/>
              </w:rPr>
            </w:pPr>
            <w:r w:rsidRPr="003B25E6">
              <w:rPr>
                <w:sz w:val="26"/>
                <w:szCs w:val="26"/>
                <w:lang w:val="en-US"/>
              </w:rPr>
              <w:t>4. Xác định những nét chung của</w:t>
            </w:r>
          </w:p>
          <w:p w14:paraId="1C976E61" w14:textId="77777777" w:rsidR="00AA0C12" w:rsidRPr="003B25E6" w:rsidRDefault="00AA0C12" w:rsidP="003B1C0A">
            <w:pPr>
              <w:contextualSpacing/>
              <w:jc w:val="both"/>
              <w:rPr>
                <w:sz w:val="26"/>
                <w:szCs w:val="26"/>
                <w:lang w:val="en-US"/>
              </w:rPr>
            </w:pPr>
            <w:r w:rsidRPr="003B25E6">
              <w:rPr>
                <w:sz w:val="26"/>
                <w:szCs w:val="26"/>
                <w:lang w:val="en-US"/>
              </w:rPr>
              <w:t>các sáng tác đã được tập hợp</w:t>
            </w:r>
          </w:p>
          <w:p w14:paraId="78723D33" w14:textId="77777777" w:rsidR="00AA0C12" w:rsidRPr="003B25E6" w:rsidRDefault="00AA0C12" w:rsidP="003B1C0A">
            <w:pPr>
              <w:contextualSpacing/>
              <w:jc w:val="both"/>
              <w:rPr>
                <w:sz w:val="26"/>
                <w:szCs w:val="26"/>
                <w:lang w:val="en-US"/>
              </w:rPr>
            </w:pPr>
            <w:r w:rsidRPr="003B25E6">
              <w:rPr>
                <w:sz w:val="26"/>
                <w:szCs w:val="26"/>
                <w:lang w:val="en-US"/>
              </w:rPr>
              <w:t>5. Cuối cùng</w:t>
            </w:r>
          </w:p>
          <w:p w14:paraId="51A2D60C" w14:textId="77777777" w:rsidR="00AA0C12" w:rsidRPr="003B25E6" w:rsidRDefault="00AA0C12" w:rsidP="003B1C0A">
            <w:pPr>
              <w:contextualSpacing/>
              <w:jc w:val="both"/>
              <w:rPr>
                <w:b/>
                <w:bCs/>
                <w:sz w:val="26"/>
                <w:szCs w:val="26"/>
                <w:lang w:val="en-US"/>
              </w:rPr>
            </w:pPr>
            <w:r w:rsidRPr="003B25E6">
              <w:rPr>
                <w:b/>
                <w:bCs/>
                <w:sz w:val="26"/>
                <w:szCs w:val="26"/>
                <w:lang w:val="en-US"/>
              </w:rPr>
              <w:t>2.1. Nghiên cứu tổng quan về phong cách sáng tác của một trường phái văn học</w:t>
            </w:r>
          </w:p>
          <w:p w14:paraId="6EFA6266" w14:textId="77777777" w:rsidR="00AA0C12" w:rsidRPr="003B25E6" w:rsidRDefault="00AA0C12" w:rsidP="003B1C0A">
            <w:pPr>
              <w:contextualSpacing/>
              <w:jc w:val="both"/>
              <w:rPr>
                <w:sz w:val="26"/>
                <w:szCs w:val="26"/>
                <w:lang w:val="en-US"/>
              </w:rPr>
            </w:pPr>
            <w:r w:rsidRPr="003B25E6">
              <w:rPr>
                <w:sz w:val="26"/>
                <w:szCs w:val="26"/>
                <w:lang w:val="en-US"/>
              </w:rPr>
              <w:t>− Phong cách sáng tác của một trường phái văn học là đối tượng nghiên cứu quan  trọng  của các ngành  lịch sử văn học, lí luận văn học.</w:t>
            </w:r>
          </w:p>
          <w:p w14:paraId="169DCD4E" w14:textId="77777777" w:rsidR="00AA0C12" w:rsidRPr="003B25E6" w:rsidRDefault="00AA0C12" w:rsidP="003B1C0A">
            <w:pPr>
              <w:contextualSpacing/>
              <w:jc w:val="both"/>
              <w:rPr>
                <w:sz w:val="26"/>
                <w:szCs w:val="26"/>
                <w:lang w:val="en-US"/>
              </w:rPr>
            </w:pPr>
            <w:r w:rsidRPr="003B25E6">
              <w:rPr>
                <w:sz w:val="26"/>
                <w:szCs w:val="26"/>
                <w:lang w:val="en-US"/>
              </w:rPr>
              <w:t>− Một số thao tác khoa học cơ bản:</w:t>
            </w:r>
          </w:p>
          <w:p w14:paraId="3ED9F2B1" w14:textId="77777777" w:rsidR="00AA0C12" w:rsidRPr="003B25E6" w:rsidRDefault="00AA0C12" w:rsidP="003B1C0A">
            <w:pPr>
              <w:contextualSpacing/>
              <w:jc w:val="both"/>
              <w:rPr>
                <w:sz w:val="26"/>
                <w:szCs w:val="26"/>
                <w:lang w:val="en-US"/>
              </w:rPr>
            </w:pPr>
            <w:r w:rsidRPr="003B25E6">
              <w:rPr>
                <w:sz w:val="26"/>
                <w:szCs w:val="26"/>
                <w:lang w:val="en-US"/>
              </w:rPr>
              <w:t xml:space="preserve">+ Thao tác tập hợp. </w:t>
            </w:r>
          </w:p>
          <w:p w14:paraId="4A404379"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Để làm nên công trình Thi nhân Việt Nam 1932 – 1941 nhằm tổng kết một phong trào thơ được chủ nghĩa lãng mạn gây cảm hứng, hai tác giả Hoài Thanh và Hoài Chân đã phải sưu tầm và đọc hầu hết những bài thơ được công bố trong khoảng thời gian mười năm. Chính các tác giả đã viết: “</w:t>
            </w:r>
            <w:r w:rsidRPr="003B25E6">
              <w:rPr>
                <w:i/>
                <w:iCs/>
                <w:sz w:val="26"/>
                <w:szCs w:val="26"/>
                <w:lang w:val="en-US"/>
              </w:rPr>
              <w:t xml:space="preserve">Tôi đã đọc tất cả một vạn bài thơ và trong số ấy có non một vạn bài dở” </w:t>
            </w:r>
          </w:p>
          <w:p w14:paraId="1E694443" w14:textId="77777777" w:rsidR="00AA0C12" w:rsidRPr="003B25E6" w:rsidRDefault="00AA0C12" w:rsidP="003B1C0A">
            <w:pPr>
              <w:contextualSpacing/>
              <w:jc w:val="both"/>
              <w:rPr>
                <w:sz w:val="26"/>
                <w:szCs w:val="26"/>
                <w:lang w:val="en-US"/>
              </w:rPr>
            </w:pPr>
            <w:r w:rsidRPr="003B25E6">
              <w:rPr>
                <w:sz w:val="26"/>
                <w:szCs w:val="26"/>
                <w:lang w:val="en-US"/>
              </w:rPr>
              <w:t>+ Thao tác xác định những nét chung của các sáng tác đã được tập hợp.</w:t>
            </w:r>
          </w:p>
          <w:p w14:paraId="476C86DF"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xml:space="preserve"> các đoạn viết về ba trường phái cổ điển, hiện thực, lãng mạn trong SGK (tr. 58-61).</w:t>
            </w:r>
          </w:p>
          <w:p w14:paraId="297EEC42" w14:textId="77777777" w:rsidR="00AA0C12" w:rsidRPr="003B25E6" w:rsidRDefault="00AA0C12" w:rsidP="003B1C0A">
            <w:pPr>
              <w:contextualSpacing/>
              <w:jc w:val="both"/>
              <w:rPr>
                <w:sz w:val="26"/>
                <w:szCs w:val="26"/>
                <w:lang w:val="en-US"/>
              </w:rPr>
            </w:pPr>
            <w:r w:rsidRPr="003B25E6">
              <w:rPr>
                <w:sz w:val="26"/>
                <w:szCs w:val="26"/>
                <w:lang w:val="en-US"/>
              </w:rPr>
              <w:t>+ Thao tác tìm hiểu hệ thống nguyên nhân đưa đến những điểm chung trong các tác phẩm thuộc nhóm đã tập hợp.</w:t>
            </w:r>
          </w:p>
          <w:p w14:paraId="053A7240"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xml:space="preserve"> các đoạn viết về ba trường phái cổ điển, hiện thực, lãng mạn trong SGK (tr. 58-61).</w:t>
            </w:r>
          </w:p>
          <w:p w14:paraId="2E3DC5A9" w14:textId="77777777" w:rsidR="00AA0C12" w:rsidRPr="003B25E6" w:rsidRDefault="00AA0C12" w:rsidP="003B1C0A">
            <w:pPr>
              <w:contextualSpacing/>
              <w:jc w:val="both"/>
              <w:rPr>
                <w:sz w:val="26"/>
                <w:szCs w:val="26"/>
                <w:lang w:val="en-US"/>
              </w:rPr>
            </w:pPr>
            <w:r w:rsidRPr="003B25E6">
              <w:rPr>
                <w:sz w:val="26"/>
                <w:szCs w:val="26"/>
                <w:lang w:val="en-US"/>
              </w:rPr>
              <w:t>+ Thao tác so sánh để tìm ra nét khu biệt giữa nhóm tác phẩm này với nhóm tác phẩm vốn được cho là thuộc về một trường phái văn học khác.</w:t>
            </w:r>
          </w:p>
          <w:p w14:paraId="12D4B805"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xml:space="preserve"> khai thác từ nhiều bài viết dễ tìm về các tác phẩm nổi tiếng của trường phái hiện thực hay trường phái lãng mạn (khi nghiên cứu hình tượng thiên nhiên trong thơ lãng mạn, người ta thường so sánh nó với hình tượng thiên nhiên trong thơ cổ điển, ...).</w:t>
            </w:r>
          </w:p>
          <w:p w14:paraId="05A44035" w14:textId="77777777" w:rsidR="00AA0C12" w:rsidRPr="003B25E6" w:rsidRDefault="00AA0C12" w:rsidP="003B1C0A">
            <w:pPr>
              <w:contextualSpacing/>
              <w:jc w:val="both"/>
              <w:rPr>
                <w:sz w:val="26"/>
                <w:szCs w:val="26"/>
                <w:lang w:val="en-US"/>
              </w:rPr>
            </w:pPr>
            <w:r w:rsidRPr="003B25E6">
              <w:rPr>
                <w:sz w:val="26"/>
                <w:szCs w:val="26"/>
                <w:lang w:val="en-US"/>
              </w:rPr>
              <w:t xml:space="preserve">+ Thao tác rút ra nhận định khái quát về </w:t>
            </w:r>
            <w:r w:rsidRPr="003B25E6">
              <w:rPr>
                <w:sz w:val="26"/>
                <w:szCs w:val="26"/>
                <w:lang w:val="en-US"/>
              </w:rPr>
              <w:lastRenderedPageBreak/>
              <w:t>phong cách của trường phái.</w:t>
            </w:r>
          </w:p>
          <w:p w14:paraId="093FE110"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xml:space="preserve"> các đoạn viết về ba trường phái cổ điển, hiện thực, lãng mạn trong SGK (tr. 58-61).</w:t>
            </w:r>
          </w:p>
          <w:p w14:paraId="72A9D1F1" w14:textId="77777777" w:rsidR="00AA0C12" w:rsidRPr="003B25E6" w:rsidRDefault="00AA0C12" w:rsidP="003B1C0A">
            <w:pPr>
              <w:contextualSpacing/>
              <w:jc w:val="both"/>
              <w:rPr>
                <w:sz w:val="26"/>
                <w:szCs w:val="26"/>
                <w:lang w:val="en-US"/>
              </w:rPr>
            </w:pPr>
            <w:r w:rsidRPr="003B25E6">
              <w:rPr>
                <w:sz w:val="26"/>
                <w:szCs w:val="26"/>
                <w:lang w:val="en-US"/>
              </w:rPr>
              <w:t>− Bên cạnh đó, việc chú ý phân tích các tuyên ngôn hoặc sáng tác mang tính chất tuyên ngôn của trường phái luôn có ý nghĩa định hướng quan trọng.</w:t>
            </w:r>
          </w:p>
          <w:p w14:paraId="77E7EE0D" w14:textId="77777777" w:rsidR="00AA0C12" w:rsidRPr="003B25E6" w:rsidRDefault="00AA0C12" w:rsidP="003B1C0A">
            <w:pPr>
              <w:contextualSpacing/>
              <w:jc w:val="both"/>
              <w:rPr>
                <w:b/>
                <w:bCs/>
                <w:sz w:val="26"/>
                <w:szCs w:val="26"/>
                <w:lang w:val="en-US"/>
              </w:rPr>
            </w:pPr>
            <w:r w:rsidRPr="003B25E6">
              <w:rPr>
                <w:b/>
                <w:bCs/>
                <w:sz w:val="26"/>
                <w:szCs w:val="26"/>
                <w:lang w:val="en-US"/>
              </w:rPr>
              <w:t>2.2.  Nghiên cứu dấu ấn phong cách sáng tác của một trường phái văn học trong những tác phẩm cụ thể:</w:t>
            </w:r>
          </w:p>
          <w:p w14:paraId="17A47152" w14:textId="77777777" w:rsidR="00AA0C12" w:rsidRPr="003B25E6" w:rsidRDefault="00AA0C12" w:rsidP="003B1C0A">
            <w:pPr>
              <w:contextualSpacing/>
              <w:jc w:val="both"/>
              <w:rPr>
                <w:sz w:val="26"/>
                <w:szCs w:val="26"/>
                <w:lang w:val="en-US"/>
              </w:rPr>
            </w:pPr>
            <w:r w:rsidRPr="003B25E6">
              <w:rPr>
                <w:sz w:val="26"/>
                <w:szCs w:val="26"/>
                <w:lang w:val="en-US"/>
              </w:rPr>
              <w:t>Các thao tác cần thực hiện:</w:t>
            </w:r>
          </w:p>
          <w:p w14:paraId="1A9C0F5D" w14:textId="77777777" w:rsidR="00AA0C12" w:rsidRPr="003B25E6" w:rsidRDefault="00AA0C12" w:rsidP="003B1C0A">
            <w:pPr>
              <w:contextualSpacing/>
              <w:jc w:val="both"/>
              <w:rPr>
                <w:sz w:val="26"/>
                <w:szCs w:val="26"/>
                <w:lang w:val="en-US"/>
              </w:rPr>
            </w:pPr>
            <w:r w:rsidRPr="003B25E6">
              <w:rPr>
                <w:sz w:val="26"/>
                <w:szCs w:val="26"/>
                <w:lang w:val="en-US"/>
              </w:rPr>
              <w:t>–  Chọn các tác phẩm hoặc chùm  tác phẩm phù hợp để làm “mẫu” phân tích, nhằm làm sáng tỏ phong cách sáng tác của một trường phái văn học nào đó.</w:t>
            </w:r>
          </w:p>
          <w:p w14:paraId="70061B94" w14:textId="77777777" w:rsidR="00AA0C12" w:rsidRPr="003B25E6" w:rsidRDefault="00AA0C12" w:rsidP="003B1C0A">
            <w:pPr>
              <w:contextualSpacing/>
              <w:jc w:val="both"/>
              <w:rPr>
                <w:sz w:val="26"/>
                <w:szCs w:val="26"/>
                <w:lang w:val="en-US"/>
              </w:rPr>
            </w:pPr>
            <w:r w:rsidRPr="003B25E6">
              <w:rPr>
                <w:sz w:val="26"/>
                <w:szCs w:val="26"/>
                <w:lang w:val="en-US"/>
              </w:rPr>
              <w:t>– Tìm, liệt kê các cứ liệu trong “mẫu” khảo sát có thể chứng minh được sự chi phối của phong cách sáng tác chung đối với hoạt động sáng tạo tác phẩm cụ thể của nhà văn, nhà thơ.</w:t>
            </w:r>
          </w:p>
          <w:p w14:paraId="355CF0D5" w14:textId="77777777" w:rsidR="00AA0C12" w:rsidRPr="003B25E6" w:rsidRDefault="00AA0C12" w:rsidP="003B1C0A">
            <w:pPr>
              <w:contextualSpacing/>
              <w:jc w:val="both"/>
              <w:rPr>
                <w:sz w:val="26"/>
                <w:szCs w:val="26"/>
                <w:lang w:val="en-US"/>
              </w:rPr>
            </w:pPr>
            <w:r w:rsidRPr="003B25E6">
              <w:rPr>
                <w:sz w:val="26"/>
                <w:szCs w:val="26"/>
                <w:lang w:val="en-US"/>
              </w:rPr>
              <w:t>– So sánh, xác định điểm tương đồng giữa tác phẩm, chùm  tác  phẩm  được chọn làm “mẫu” với các tác phẩm, chùm tác phẩm khác của cùng trường phái.</w:t>
            </w:r>
          </w:p>
          <w:p w14:paraId="498FDCCB" w14:textId="77777777" w:rsidR="00AA0C12" w:rsidRPr="003B25E6" w:rsidRDefault="00AA0C12" w:rsidP="003B1C0A">
            <w:pPr>
              <w:contextualSpacing/>
              <w:jc w:val="both"/>
              <w:rPr>
                <w:sz w:val="26"/>
                <w:szCs w:val="26"/>
                <w:lang w:val="en-US"/>
              </w:rPr>
            </w:pPr>
            <w:r w:rsidRPr="003B25E6">
              <w:rPr>
                <w:sz w:val="26"/>
                <w:szCs w:val="26"/>
                <w:lang w:val="en-US"/>
              </w:rPr>
              <w:t>– So sánh, xác định điểm khác biệt giữa tác phẩm, chùm tác phẩm được chọn làm “mẫu” với các tác phẩm, chùm tác phẩm của trường phái khác.</w:t>
            </w:r>
          </w:p>
          <w:p w14:paraId="2F16212D" w14:textId="77777777" w:rsidR="00AA0C12" w:rsidRPr="003B25E6" w:rsidRDefault="00AA0C12" w:rsidP="003B1C0A">
            <w:pPr>
              <w:contextualSpacing/>
              <w:jc w:val="both"/>
              <w:rPr>
                <w:sz w:val="26"/>
                <w:szCs w:val="26"/>
                <w:lang w:val="en-US"/>
              </w:rPr>
            </w:pPr>
            <w:r w:rsidRPr="003B25E6">
              <w:rPr>
                <w:sz w:val="26"/>
                <w:szCs w:val="26"/>
                <w:lang w:val="en-US"/>
              </w:rPr>
              <w:t>– Xác định và đánh giá giá trị độc đáo của “mẫu” phân tích.</w:t>
            </w:r>
          </w:p>
          <w:p w14:paraId="7F03957C" w14:textId="77777777" w:rsidR="00AA0C12" w:rsidRPr="003B25E6" w:rsidRDefault="00AA0C12" w:rsidP="003B1C0A">
            <w:pPr>
              <w:contextualSpacing/>
              <w:jc w:val="both"/>
              <w:rPr>
                <w:sz w:val="26"/>
                <w:szCs w:val="26"/>
                <w:lang w:val="en-US"/>
              </w:rPr>
            </w:pPr>
            <w:r w:rsidRPr="003B25E6">
              <w:rPr>
                <w:sz w:val="26"/>
                <w:szCs w:val="26"/>
                <w:lang w:val="en-US"/>
              </w:rPr>
              <w:t>*  Lưu ý: Phong cách sáng tác của một trường phái văn học vốn được thể hiện trên nhiều phương diện, nhưng tuỳ vào điều kiện và yêu cầu nghiên cứu, có thể chỉ tập trung tìm hiểu một phương diện nào đó.</w:t>
            </w:r>
          </w:p>
        </w:tc>
      </w:tr>
    </w:tbl>
    <w:p w14:paraId="2CB2C746" w14:textId="77777777" w:rsidR="00AA0C12" w:rsidRPr="003B25E6" w:rsidRDefault="00AA0C12" w:rsidP="00AA0C12">
      <w:pPr>
        <w:spacing w:after="0" w:line="240" w:lineRule="auto"/>
        <w:jc w:val="center"/>
        <w:rPr>
          <w:rFonts w:eastAsia="Times New Roman" w:cs="Times New Roman"/>
          <w:sz w:val="26"/>
          <w:szCs w:val="26"/>
        </w:rPr>
      </w:pPr>
      <w:r w:rsidRPr="003B25E6">
        <w:rPr>
          <w:rFonts w:eastAsia="Times New Roman" w:cs="Times New Roman"/>
          <w:sz w:val="26"/>
          <w:szCs w:val="26"/>
        </w:rPr>
        <w:lastRenderedPageBreak/>
        <w:t xml:space="preserve"> </w:t>
      </w:r>
    </w:p>
    <w:p w14:paraId="6193A617" w14:textId="77777777" w:rsidR="00AA0C12" w:rsidRPr="003B25E6" w:rsidRDefault="00AA0C12" w:rsidP="00AA0C12">
      <w:pPr>
        <w:spacing w:after="0" w:line="240" w:lineRule="auto"/>
        <w:jc w:val="center"/>
        <w:rPr>
          <w:rFonts w:eastAsia="Calibri" w:cs="Times New Roman"/>
          <w:b/>
          <w:sz w:val="26"/>
          <w:szCs w:val="26"/>
        </w:rPr>
      </w:pPr>
      <w:r w:rsidRPr="003B25E6">
        <w:rPr>
          <w:rFonts w:eastAsia="Calibri" w:cs="Times New Roman"/>
          <w:b/>
          <w:sz w:val="26"/>
          <w:szCs w:val="26"/>
        </w:rPr>
        <w:t>HOẠT ĐỘNG 3: LUYỆN TẬP</w:t>
      </w:r>
    </w:p>
    <w:p w14:paraId="78579C24"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a. Mục tiêu: </w:t>
      </w:r>
      <w:r w:rsidRPr="003B25E6">
        <w:rPr>
          <w:rFonts w:eastAsia="Times New Roman" w:cs="Times New Roman"/>
          <w:sz w:val="26"/>
          <w:szCs w:val="26"/>
        </w:rPr>
        <w:t>HS hệ thống lại kiến thức bài học, khắc ghi về các thao tác cần thực hiện khi nghiên cứu phong cách sáng tác của một trường phái văn học.</w:t>
      </w:r>
    </w:p>
    <w:p w14:paraId="540DFE79"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b. Nội dung: </w:t>
      </w:r>
      <w:r w:rsidRPr="003B25E6">
        <w:rPr>
          <w:rFonts w:eastAsia="Times New Roman" w:cs="Times New Roman"/>
          <w:sz w:val="26"/>
          <w:szCs w:val="26"/>
        </w:rPr>
        <w:t>Hệ thống hoá các thao tác cần thực hiện khi nghiên cứu phong cách sáng tác của một trường phái văn học dưới hình thức sơ đồ.</w:t>
      </w:r>
    </w:p>
    <w:p w14:paraId="37E8494A"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c. Sản phẩm: </w:t>
      </w:r>
      <w:r w:rsidRPr="003B25E6">
        <w:rPr>
          <w:rFonts w:eastAsia="Times New Roman" w:cs="Times New Roman"/>
          <w:sz w:val="26"/>
          <w:szCs w:val="26"/>
        </w:rPr>
        <w:t>Kết quả hoạt động của HS.</w:t>
      </w:r>
    </w:p>
    <w:p w14:paraId="655073D9"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lastRenderedPageBreak/>
        <w:t>d. Tổ chức thực hiện:</w:t>
      </w:r>
    </w:p>
    <w:p w14:paraId="5A792F1C"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chia lớp thành 4 nhóm, giao nhiệm vụ cho các nhóm thực hiện vẽ sơ đồ.</w:t>
      </w:r>
    </w:p>
    <w:p w14:paraId="761138DC"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Các nhóm triển khai vẽ sơ đồ tư duy (2 nhóm thực hiện hệ thống hoá các thao tác khi nghiên cứu tổng quan về phong cách sáng tác của một trường phái văn học; 2 nhóm còn lại thực hiện vẽ sơ đồ đối với nghiên cứu dấu ấn phong cách sáng tác của một trường phái văn học trong những tác phẩm cụ thể).</w:t>
      </w:r>
    </w:p>
    <w:p w14:paraId="0DBF3B26"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nhận xét và lưu ý một số nội dung chính của bài học.</w:t>
      </w:r>
    </w:p>
    <w:p w14:paraId="7C4CD194" w14:textId="77777777" w:rsidR="00AA0C12" w:rsidRPr="003B25E6" w:rsidRDefault="00AA0C12" w:rsidP="00AA0C12">
      <w:pPr>
        <w:spacing w:after="0" w:line="240" w:lineRule="auto"/>
        <w:contextualSpacing/>
        <w:jc w:val="both"/>
        <w:rPr>
          <w:rFonts w:eastAsia="Times New Roman" w:cs="Times New Roman"/>
          <w:b/>
          <w:sz w:val="26"/>
          <w:szCs w:val="26"/>
        </w:rPr>
      </w:pPr>
    </w:p>
    <w:p w14:paraId="2A11247C" w14:textId="77777777" w:rsidR="00AA0C12" w:rsidRPr="003B25E6" w:rsidRDefault="00AA0C12" w:rsidP="00AA0C12">
      <w:pPr>
        <w:spacing w:after="0" w:line="240" w:lineRule="auto"/>
        <w:jc w:val="center"/>
        <w:rPr>
          <w:rFonts w:eastAsia="Calibri" w:cs="Times New Roman"/>
          <w:b/>
          <w:sz w:val="26"/>
          <w:szCs w:val="26"/>
        </w:rPr>
      </w:pPr>
      <w:r w:rsidRPr="003B25E6">
        <w:rPr>
          <w:rFonts w:eastAsia="Calibri" w:cs="Times New Roman"/>
          <w:b/>
          <w:sz w:val="26"/>
          <w:szCs w:val="26"/>
        </w:rPr>
        <w:t>HOẠT ĐỘNG 4: VẬN DỤNG</w:t>
      </w:r>
    </w:p>
    <w:p w14:paraId="6EB17D7D"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a. Mục tiêu: </w:t>
      </w:r>
      <w:r w:rsidRPr="003B25E6">
        <w:rPr>
          <w:rFonts w:eastAsia="Times New Roman" w:cs="Times New Roman"/>
          <w:sz w:val="26"/>
          <w:szCs w:val="26"/>
        </w:rPr>
        <w:t>HS vận dụng được kiến thức đã học trong Phần 1 để xác định hướng triển khai nghiên cứu trên một đề tài cụ thể.</w:t>
      </w:r>
    </w:p>
    <w:p w14:paraId="2A281973"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b. Nội dung: </w:t>
      </w:r>
      <w:r w:rsidRPr="003B25E6">
        <w:rPr>
          <w:rFonts w:eastAsia="Times New Roman" w:cs="Times New Roman"/>
          <w:sz w:val="26"/>
          <w:szCs w:val="26"/>
        </w:rPr>
        <w:t>HS xác định mục tiêu, tìm luận điểm, dẫn chứng cho đề tài mà GV chỉ định.</w:t>
      </w:r>
    </w:p>
    <w:p w14:paraId="5F652020"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c. Sản phẩm: </w:t>
      </w:r>
      <w:r w:rsidRPr="003B25E6">
        <w:rPr>
          <w:rFonts w:eastAsia="Times New Roman" w:cs="Times New Roman"/>
          <w:sz w:val="26"/>
          <w:szCs w:val="26"/>
        </w:rPr>
        <w:t>Bảng nội dung thể hiện hướng nghiên cứu của mỗi nhóm.</w:t>
      </w:r>
    </w:p>
    <w:p w14:paraId="458E532D"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d. Tổ chức thực hiện:</w:t>
      </w:r>
    </w:p>
    <w:p w14:paraId="0019C03D"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Bước 1. Chuyển giao nhiệm vụ:</w:t>
      </w:r>
    </w:p>
    <w:p w14:paraId="76F0A44C"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chia lớp thành 4 nhóm, các nhóm thực hiện dự án nhỏ ở nhà, dựa trên yêu cầu của bài tập 2 và bài tập 3 trong SGK, tr. 69. HS thảo luận, thống nhất điền nội dung vào bảng gợi ý để xác định hướng triển khai các đề tài nghiên cứu:</w:t>
      </w:r>
    </w:p>
    <w:tbl>
      <w:tblPr>
        <w:tblW w:w="8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4"/>
        <w:gridCol w:w="1948"/>
        <w:gridCol w:w="1948"/>
        <w:gridCol w:w="1948"/>
        <w:gridCol w:w="1948"/>
      </w:tblGrid>
      <w:tr w:rsidR="00AA0C12" w:rsidRPr="003B25E6" w14:paraId="6DE4F5A9" w14:textId="77777777" w:rsidTr="003B1C0A">
        <w:trPr>
          <w:trHeight w:hRule="exact" w:val="285"/>
          <w:jc w:val="center"/>
        </w:trPr>
        <w:tc>
          <w:tcPr>
            <w:tcW w:w="704" w:type="dxa"/>
          </w:tcPr>
          <w:p w14:paraId="08DBE409"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STT</w:t>
            </w:r>
          </w:p>
        </w:tc>
        <w:tc>
          <w:tcPr>
            <w:tcW w:w="1948" w:type="dxa"/>
          </w:tcPr>
          <w:p w14:paraId="76C7E816"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Đề tài</w:t>
            </w:r>
          </w:p>
        </w:tc>
        <w:tc>
          <w:tcPr>
            <w:tcW w:w="1948" w:type="dxa"/>
          </w:tcPr>
          <w:p w14:paraId="6E1F8462"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Mục tiêu</w:t>
            </w:r>
          </w:p>
        </w:tc>
        <w:tc>
          <w:tcPr>
            <w:tcW w:w="1948" w:type="dxa"/>
          </w:tcPr>
          <w:p w14:paraId="4A268F20"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Luận điểm</w:t>
            </w:r>
          </w:p>
        </w:tc>
        <w:tc>
          <w:tcPr>
            <w:tcW w:w="1948" w:type="dxa"/>
          </w:tcPr>
          <w:p w14:paraId="444D8B47"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Dẫn chứng</w:t>
            </w:r>
          </w:p>
        </w:tc>
      </w:tr>
      <w:tr w:rsidR="00AA0C12" w:rsidRPr="003B25E6" w14:paraId="1CB73CF2" w14:textId="77777777" w:rsidTr="003B1C0A">
        <w:trPr>
          <w:trHeight w:hRule="exact" w:val="290"/>
          <w:jc w:val="center"/>
        </w:trPr>
        <w:tc>
          <w:tcPr>
            <w:tcW w:w="704" w:type="dxa"/>
          </w:tcPr>
          <w:p w14:paraId="03B1508E"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1</w:t>
            </w:r>
          </w:p>
        </w:tc>
        <w:tc>
          <w:tcPr>
            <w:tcW w:w="1948" w:type="dxa"/>
          </w:tcPr>
          <w:p w14:paraId="446C0A50"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7FD477C6"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1503E988"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5222D0F6" w14:textId="77777777" w:rsidR="00AA0C12" w:rsidRPr="003B25E6" w:rsidRDefault="00AA0C12" w:rsidP="003B1C0A">
            <w:pPr>
              <w:spacing w:after="0" w:line="240" w:lineRule="auto"/>
              <w:contextualSpacing/>
              <w:jc w:val="center"/>
              <w:rPr>
                <w:rFonts w:eastAsia="Times New Roman" w:cs="Times New Roman"/>
                <w:sz w:val="26"/>
                <w:szCs w:val="26"/>
              </w:rPr>
            </w:pPr>
          </w:p>
        </w:tc>
      </w:tr>
      <w:tr w:rsidR="00AA0C12" w:rsidRPr="003B25E6" w14:paraId="4007F701" w14:textId="77777777" w:rsidTr="003B1C0A">
        <w:trPr>
          <w:trHeight w:hRule="exact" w:val="306"/>
          <w:jc w:val="center"/>
        </w:trPr>
        <w:tc>
          <w:tcPr>
            <w:tcW w:w="704" w:type="dxa"/>
          </w:tcPr>
          <w:p w14:paraId="3CA9BFA5" w14:textId="77777777" w:rsidR="00AA0C12" w:rsidRPr="003B25E6" w:rsidRDefault="00AA0C12" w:rsidP="003B1C0A">
            <w:pPr>
              <w:spacing w:after="0" w:line="240" w:lineRule="auto"/>
              <w:contextualSpacing/>
              <w:jc w:val="center"/>
              <w:rPr>
                <w:rFonts w:eastAsia="Times New Roman" w:cs="Times New Roman"/>
                <w:b/>
                <w:bCs/>
                <w:sz w:val="26"/>
                <w:szCs w:val="26"/>
              </w:rPr>
            </w:pPr>
            <w:r w:rsidRPr="003B25E6">
              <w:rPr>
                <w:rFonts w:eastAsia="Times New Roman" w:cs="Times New Roman"/>
                <w:b/>
                <w:bCs/>
                <w:sz w:val="26"/>
                <w:szCs w:val="26"/>
              </w:rPr>
              <w:t>2</w:t>
            </w:r>
          </w:p>
        </w:tc>
        <w:tc>
          <w:tcPr>
            <w:tcW w:w="1948" w:type="dxa"/>
          </w:tcPr>
          <w:p w14:paraId="5729EB77"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7E3B1BDA"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3CA8826A"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279FFF0A" w14:textId="77777777" w:rsidR="00AA0C12" w:rsidRPr="003B25E6" w:rsidRDefault="00AA0C12" w:rsidP="003B1C0A">
            <w:pPr>
              <w:spacing w:after="0" w:line="240" w:lineRule="auto"/>
              <w:contextualSpacing/>
              <w:jc w:val="center"/>
              <w:rPr>
                <w:rFonts w:eastAsia="Times New Roman" w:cs="Times New Roman"/>
                <w:sz w:val="26"/>
                <w:szCs w:val="26"/>
              </w:rPr>
            </w:pPr>
          </w:p>
        </w:tc>
      </w:tr>
    </w:tbl>
    <w:p w14:paraId="0C9BA913"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phân chia nhiệm vụ cho các nhóm theo các cặp đề tài:</w:t>
      </w:r>
    </w:p>
    <w:p w14:paraId="4AB1EADC"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Nhóm 1: </w:t>
      </w:r>
      <w:r w:rsidRPr="003B25E6">
        <w:rPr>
          <w:rFonts w:eastAsia="Times New Roman" w:cs="Times New Roman"/>
          <w:sz w:val="26"/>
          <w:szCs w:val="26"/>
        </w:rPr>
        <w:t xml:space="preserve">(1) Nghệ thuật xây dựng nhân vật trong tiểu thuyết </w:t>
      </w:r>
      <w:r w:rsidRPr="003B25E6">
        <w:rPr>
          <w:rFonts w:eastAsia="Times New Roman" w:cs="Times New Roman"/>
          <w:i/>
          <w:sz w:val="26"/>
          <w:szCs w:val="26"/>
        </w:rPr>
        <w:t xml:space="preserve">Những người khốn khổ </w:t>
      </w:r>
      <w:r w:rsidRPr="003B25E6">
        <w:rPr>
          <w:rFonts w:eastAsia="Times New Roman" w:cs="Times New Roman"/>
          <w:sz w:val="26"/>
          <w:szCs w:val="26"/>
        </w:rPr>
        <w:t xml:space="preserve">của Vích-to Huy-gô; (2) Tìm hiểu nguyên tắc xây dựng hình tượng nhân vật của chủ nghĩa lãng mạn qua tiểu thuyết </w:t>
      </w:r>
      <w:r w:rsidRPr="003B25E6">
        <w:rPr>
          <w:rFonts w:eastAsia="Times New Roman" w:cs="Times New Roman"/>
          <w:i/>
          <w:sz w:val="26"/>
          <w:szCs w:val="26"/>
        </w:rPr>
        <w:t xml:space="preserve">Những người khốn khổ </w:t>
      </w:r>
      <w:r w:rsidRPr="003B25E6">
        <w:rPr>
          <w:rFonts w:eastAsia="Times New Roman" w:cs="Times New Roman"/>
          <w:sz w:val="26"/>
          <w:szCs w:val="26"/>
        </w:rPr>
        <w:t>(Vích-to Huy-gô)</w:t>
      </w:r>
    </w:p>
    <w:p w14:paraId="268BD32A" w14:textId="77777777" w:rsidR="00AA0C12" w:rsidRPr="003B25E6" w:rsidRDefault="00AA0C12" w:rsidP="00AA0C12">
      <w:pPr>
        <w:tabs>
          <w:tab w:val="left" w:pos="2772"/>
        </w:tabs>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Nhóm 2: </w:t>
      </w:r>
      <w:r w:rsidRPr="003B25E6">
        <w:rPr>
          <w:rFonts w:eastAsia="Times New Roman" w:cs="Times New Roman"/>
          <w:sz w:val="26"/>
          <w:szCs w:val="26"/>
        </w:rPr>
        <w:t xml:space="preserve">(1) Tình huống truyện độc đáo trong tác phẩm </w:t>
      </w:r>
      <w:r w:rsidRPr="003B25E6">
        <w:rPr>
          <w:rFonts w:eastAsia="Times New Roman" w:cs="Times New Roman"/>
          <w:i/>
          <w:sz w:val="26"/>
          <w:szCs w:val="26"/>
        </w:rPr>
        <w:t xml:space="preserve">Chữ người tử tù </w:t>
      </w:r>
      <w:r w:rsidRPr="003B25E6">
        <w:rPr>
          <w:rFonts w:eastAsia="Times New Roman" w:cs="Times New Roman"/>
          <w:sz w:val="26"/>
          <w:szCs w:val="26"/>
        </w:rPr>
        <w:t xml:space="preserve">của Nguyễn Tuân; (2) Tính chất lãng mạn của tình huống truyện trong tác phẩm </w:t>
      </w:r>
      <w:r w:rsidRPr="003B25E6">
        <w:rPr>
          <w:rFonts w:eastAsia="Times New Roman" w:cs="Times New Roman"/>
          <w:i/>
          <w:sz w:val="26"/>
          <w:szCs w:val="26"/>
        </w:rPr>
        <w:t xml:space="preserve">Chữ người tử tù </w:t>
      </w:r>
      <w:r w:rsidRPr="003B25E6">
        <w:rPr>
          <w:rFonts w:eastAsia="Times New Roman" w:cs="Times New Roman"/>
          <w:sz w:val="26"/>
          <w:szCs w:val="26"/>
        </w:rPr>
        <w:t>(Nguyễn Tuân).</w:t>
      </w:r>
    </w:p>
    <w:p w14:paraId="5D30B28B" w14:textId="77777777" w:rsidR="00AA0C12" w:rsidRPr="003B25E6" w:rsidRDefault="00AA0C12" w:rsidP="00AA0C12">
      <w:pPr>
        <w:tabs>
          <w:tab w:val="left" w:pos="2772"/>
        </w:tabs>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Nhóm 3: </w:t>
      </w:r>
      <w:r w:rsidRPr="003B25E6">
        <w:rPr>
          <w:rFonts w:eastAsia="Times New Roman" w:cs="Times New Roman"/>
          <w:sz w:val="26"/>
          <w:szCs w:val="26"/>
        </w:rPr>
        <w:t xml:space="preserve">(1) Những giá trị nổi bật của truyện ngắn </w:t>
      </w:r>
      <w:r w:rsidRPr="003B25E6">
        <w:rPr>
          <w:rFonts w:eastAsia="Times New Roman" w:cs="Times New Roman"/>
          <w:i/>
          <w:sz w:val="26"/>
          <w:szCs w:val="26"/>
        </w:rPr>
        <w:t xml:space="preserve">Chí Phèo </w:t>
      </w:r>
      <w:r w:rsidRPr="003B25E6">
        <w:rPr>
          <w:rFonts w:eastAsia="Times New Roman" w:cs="Times New Roman"/>
          <w:sz w:val="26"/>
          <w:szCs w:val="26"/>
        </w:rPr>
        <w:t xml:space="preserve">(Nam Cao); (2) Phong cách hiện thực trong truyện ngắn </w:t>
      </w:r>
      <w:r w:rsidRPr="003B25E6">
        <w:rPr>
          <w:rFonts w:eastAsia="Times New Roman" w:cs="Times New Roman"/>
          <w:i/>
          <w:sz w:val="26"/>
          <w:szCs w:val="26"/>
        </w:rPr>
        <w:t xml:space="preserve">Chí Phèo </w:t>
      </w:r>
      <w:r w:rsidRPr="003B25E6">
        <w:rPr>
          <w:rFonts w:eastAsia="Times New Roman" w:cs="Times New Roman"/>
          <w:sz w:val="26"/>
          <w:szCs w:val="26"/>
        </w:rPr>
        <w:t>của Nam Cao.</w:t>
      </w:r>
    </w:p>
    <w:p w14:paraId="303E78DB"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Nhóm 4: </w:t>
      </w:r>
      <w:r w:rsidRPr="003B25E6">
        <w:rPr>
          <w:rFonts w:eastAsia="Times New Roman" w:cs="Times New Roman"/>
          <w:sz w:val="26"/>
          <w:szCs w:val="26"/>
        </w:rPr>
        <w:t>(1) Hình tượng cái tôi trong thơ Xuân Diệu thời trước Cách mạng; (2) Cái tôi lãng mạn chủ nghĩa trong thơ Xuân Diệu thời trước Cách mạng qua một số bài thơ tiêu biểu.</w:t>
      </w:r>
    </w:p>
    <w:p w14:paraId="67AF34C9" w14:textId="77777777" w:rsidR="00AA0C12" w:rsidRPr="003B25E6" w:rsidRDefault="00AA0C12" w:rsidP="00AA0C12">
      <w:pPr>
        <w:spacing w:after="0" w:line="240" w:lineRule="auto"/>
        <w:contextualSpacing/>
        <w:jc w:val="both"/>
        <w:rPr>
          <w:rFonts w:eastAsia="Times New Roman" w:cs="Times New Roman"/>
          <w:b/>
          <w:sz w:val="26"/>
          <w:szCs w:val="26"/>
        </w:rPr>
      </w:pPr>
      <w:r w:rsidRPr="003B25E6">
        <w:rPr>
          <w:rFonts w:eastAsia="Times New Roman" w:cs="Times New Roman"/>
          <w:b/>
          <w:sz w:val="26"/>
          <w:szCs w:val="26"/>
        </w:rPr>
        <w:t>Bước 2. Thực hiện nhiệm vụ:</w:t>
      </w:r>
    </w:p>
    <w:p w14:paraId="4788EAF2"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Các nhóm thực hiện nhiệm vụ tại nhà theo sự phân công của GV.</w:t>
      </w:r>
    </w:p>
    <w:p w14:paraId="6AAA1D47"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Trao đổi, thảo luận và điền thông tin vào bảng gợi ý.</w:t>
      </w:r>
    </w:p>
    <w:p w14:paraId="1B32250E"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Chuẩn bị trình bày tại lớp.</w:t>
      </w:r>
    </w:p>
    <w:p w14:paraId="6DC45204"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Bước 3. Trình bày, báo cáo nhiệm vụ:</w:t>
      </w:r>
    </w:p>
    <w:p w14:paraId="1F8B4BAE"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Các nhóm cử đại diện trình bày kết quả làm việc của nhóm tại lớp.</w:t>
      </w:r>
    </w:p>
    <w:p w14:paraId="3DE31F2A"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Các nhóm còn lại trao đổi, thảo luận, góp ý nếu cần thiết.</w:t>
      </w:r>
    </w:p>
    <w:p w14:paraId="4D2F56A3"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Bước 4. Nhận xét, đánh giá:</w:t>
      </w:r>
    </w:p>
    <w:p w14:paraId="2C1B96E3"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nhận xét đánh giá về kết quả thực hiện nhiệm vụ của các nhóm.</w:t>
      </w:r>
    </w:p>
    <w:p w14:paraId="39785CFB"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lastRenderedPageBreak/>
        <w:t>- GV nhấn mạnh các nội dung cần lưu ý khi nghiên cứu</w:t>
      </w:r>
    </w:p>
    <w:p w14:paraId="5993CCD8" w14:textId="77777777" w:rsidR="00AA0C12" w:rsidRPr="003B25E6" w:rsidRDefault="00AA0C12" w:rsidP="00AA0C12">
      <w:pPr>
        <w:spacing w:after="0" w:line="240" w:lineRule="auto"/>
        <w:rPr>
          <w:rFonts w:eastAsia="Calibri" w:cs="Times New Roman"/>
          <w:b/>
          <w:bCs/>
          <w:iCs/>
          <w:sz w:val="26"/>
          <w:szCs w:val="26"/>
          <w:lang w:eastAsia="zh-CN"/>
        </w:rPr>
      </w:pPr>
    </w:p>
    <w:p w14:paraId="16265523" w14:textId="77777777" w:rsidR="00AA0C12" w:rsidRPr="003B25E6" w:rsidRDefault="00AA0C12" w:rsidP="00AA0C12">
      <w:pPr>
        <w:spacing w:after="0" w:line="240" w:lineRule="auto"/>
        <w:rPr>
          <w:rFonts w:eastAsia="Calibri" w:cs="Times New Roman"/>
          <w:iCs/>
          <w:sz w:val="26"/>
          <w:szCs w:val="26"/>
          <w:lang w:eastAsia="zh-CN"/>
        </w:rPr>
      </w:pPr>
      <w:r w:rsidRPr="003B25E6">
        <w:rPr>
          <w:rFonts w:eastAsia="Calibri" w:cs="Times New Roman"/>
          <w:b/>
          <w:bCs/>
          <w:iCs/>
          <w:sz w:val="26"/>
          <w:szCs w:val="26"/>
          <w:lang w:eastAsia="zh-CN"/>
        </w:rPr>
        <w:t xml:space="preserve">4. Củng cố: </w:t>
      </w:r>
      <w:r w:rsidRPr="003B25E6">
        <w:rPr>
          <w:rFonts w:eastAsia="Calibri" w:cs="Times New Roman"/>
          <w:iCs/>
          <w:sz w:val="26"/>
          <w:szCs w:val="26"/>
          <w:lang w:eastAsia="zh-CN"/>
        </w:rPr>
        <w:t>GV Khái quát lại nội dung bài học.</w:t>
      </w:r>
    </w:p>
    <w:p w14:paraId="579CCAF3" w14:textId="77777777" w:rsidR="00AA0C12" w:rsidRPr="003B25E6" w:rsidRDefault="00AA0C12" w:rsidP="00AA0C12">
      <w:pPr>
        <w:spacing w:after="0" w:line="240" w:lineRule="auto"/>
        <w:rPr>
          <w:rFonts w:eastAsia="Times New Roman" w:cs="Times New Roman"/>
          <w:sz w:val="26"/>
          <w:szCs w:val="26"/>
        </w:rPr>
      </w:pPr>
      <w:r w:rsidRPr="003B25E6">
        <w:rPr>
          <w:rFonts w:eastAsia="Calibri" w:cs="Times New Roman"/>
          <w:b/>
          <w:bCs/>
          <w:iCs/>
          <w:sz w:val="26"/>
          <w:szCs w:val="26"/>
          <w:lang w:eastAsia="zh-CN"/>
        </w:rPr>
        <w:t>5. HDVN:</w:t>
      </w:r>
      <w:r w:rsidRPr="003B25E6">
        <w:rPr>
          <w:rFonts w:eastAsia="Calibri" w:cs="Times New Roman"/>
          <w:bCs/>
          <w:iCs/>
          <w:sz w:val="26"/>
          <w:szCs w:val="26"/>
          <w:lang w:eastAsia="zh-CN"/>
        </w:rPr>
        <w:t xml:space="preserve"> Soạn trước </w:t>
      </w:r>
      <w:r w:rsidRPr="003B25E6">
        <w:rPr>
          <w:rFonts w:eastAsia="Times New Roman" w:cs="Times New Roman"/>
          <w:sz w:val="26"/>
          <w:szCs w:val="26"/>
        </w:rPr>
        <w:t>Phần 2. Viết bài giới thiệu về phong cách sáng tác của một trường phái văn học được thể hiện qua những tác phẩm cụ thể.</w:t>
      </w:r>
    </w:p>
    <w:p w14:paraId="1263B5D0" w14:textId="77777777" w:rsidR="001B3E5A" w:rsidRPr="00AA0C12" w:rsidRDefault="001B3E5A" w:rsidP="00AA0C12"/>
    <w:sectPr w:rsidR="001B3E5A" w:rsidRPr="00AA0C1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20DE3" w14:textId="77777777" w:rsidR="00B84E20" w:rsidRDefault="00B84E20" w:rsidP="00657764">
      <w:pPr>
        <w:spacing w:after="0" w:line="240" w:lineRule="auto"/>
      </w:pPr>
      <w:r>
        <w:separator/>
      </w:r>
    </w:p>
  </w:endnote>
  <w:endnote w:type="continuationSeparator" w:id="0">
    <w:p w14:paraId="0446443D" w14:textId="77777777" w:rsidR="00B84E20" w:rsidRDefault="00B84E20" w:rsidP="0065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177276"/>
      <w:docPartObj>
        <w:docPartGallery w:val="Page Numbers (Bottom of Page)"/>
        <w:docPartUnique/>
      </w:docPartObj>
    </w:sdtPr>
    <w:sdtEndPr>
      <w:rPr>
        <w:noProof/>
      </w:rPr>
    </w:sdtEndPr>
    <w:sdtContent>
      <w:p w14:paraId="7D6B4F8D" w14:textId="2898E6F8" w:rsidR="00657764" w:rsidRDefault="00657764">
        <w:pPr>
          <w:pStyle w:val="Footer"/>
          <w:jc w:val="center"/>
        </w:pPr>
        <w:r>
          <w:fldChar w:fldCharType="begin"/>
        </w:r>
        <w:r>
          <w:instrText xml:space="preserve"> PAGE   \* MERGEFORMAT </w:instrText>
        </w:r>
        <w:r>
          <w:fldChar w:fldCharType="separate"/>
        </w:r>
        <w:r w:rsidR="00FC7666">
          <w:rPr>
            <w:noProof/>
          </w:rPr>
          <w:t>1</w:t>
        </w:r>
        <w:r>
          <w:rPr>
            <w:noProof/>
          </w:rPr>
          <w:fldChar w:fldCharType="end"/>
        </w:r>
      </w:p>
    </w:sdtContent>
  </w:sdt>
  <w:p w14:paraId="30ED3F11" w14:textId="77777777" w:rsidR="000A1383" w:rsidRDefault="000A1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DB241" w14:textId="77777777" w:rsidR="00B84E20" w:rsidRDefault="00B84E20" w:rsidP="00657764">
      <w:pPr>
        <w:spacing w:after="0" w:line="240" w:lineRule="auto"/>
      </w:pPr>
      <w:r>
        <w:separator/>
      </w:r>
    </w:p>
  </w:footnote>
  <w:footnote w:type="continuationSeparator" w:id="0">
    <w:p w14:paraId="7FA309D3" w14:textId="77777777" w:rsidR="00B84E20" w:rsidRDefault="00B84E20" w:rsidP="006577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764"/>
    <w:rsid w:val="000A1383"/>
    <w:rsid w:val="001B3E5A"/>
    <w:rsid w:val="0041426A"/>
    <w:rsid w:val="004B057F"/>
    <w:rsid w:val="004E7C0A"/>
    <w:rsid w:val="00657764"/>
    <w:rsid w:val="00AA0C12"/>
    <w:rsid w:val="00B84E20"/>
    <w:rsid w:val="00DB71D3"/>
    <w:rsid w:val="00FC7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65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6577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65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6577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youtube.com/watch?v=SPPY16ijjgI"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1886</Words>
  <Characters>10751</Characters>
  <Application>Microsoft Office Word</Application>
  <DocSecurity>0</DocSecurity>
  <Lines>89</Lines>
  <Paragraphs>25</Paragraphs>
  <ScaleCrop>false</ScaleCrop>
  <Company/>
  <LinksUpToDate>false</LinksUpToDate>
  <CharactersWithSpaces>12612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2024-08-26T10:30:00Z</dcterms:created>
  <dcterms:modified xsi:type="dcterms:W3CDTF">2025-04-11T01:33:00Z</dcterms:modified>
</cp:coreProperties>
</file>